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6EE26" w14:textId="77777777" w:rsidR="00554603" w:rsidRPr="00FA358C" w:rsidRDefault="00554603" w:rsidP="00554603">
      <w:pPr>
        <w:pStyle w:val="ListParagraph"/>
        <w:overflowPunct w:val="0"/>
        <w:autoSpaceDE w:val="0"/>
        <w:autoSpaceDN w:val="0"/>
        <w:ind w:left="0" w:right="913"/>
        <w:rPr>
          <w:rFonts w:ascii="Times New Roman" w:hAnsi="Times New Roman" w:cs="Times New Roman"/>
          <w:b/>
          <w:bCs/>
          <w:sz w:val="28"/>
          <w:szCs w:val="28"/>
          <w:u w:val="single"/>
        </w:rPr>
      </w:pPr>
      <w:r w:rsidRPr="00FA358C">
        <w:rPr>
          <w:rFonts w:ascii="Times New Roman" w:hAnsi="Times New Roman" w:cs="Times New Roman"/>
          <w:b/>
          <w:bCs/>
          <w:sz w:val="28"/>
          <w:szCs w:val="28"/>
          <w:u w:val="single"/>
        </w:rPr>
        <w:t>Clause Description:</w:t>
      </w:r>
    </w:p>
    <w:p w14:paraId="1D0AE360" w14:textId="77777777" w:rsidR="00554603" w:rsidRDefault="00554603" w:rsidP="00554603">
      <w:pPr>
        <w:pStyle w:val="ListParagraph"/>
        <w:overflowPunct w:val="0"/>
        <w:autoSpaceDE w:val="0"/>
        <w:autoSpaceDN w:val="0"/>
        <w:ind w:left="0" w:right="913"/>
        <w:rPr>
          <w:rFonts w:ascii="Times New Roman" w:hAnsi="Times New Roman" w:cs="Times New Roman"/>
          <w:sz w:val="24"/>
          <w:szCs w:val="24"/>
        </w:rPr>
      </w:pPr>
    </w:p>
    <w:p w14:paraId="45C19CDC" w14:textId="77777777" w:rsidR="00554603" w:rsidRDefault="00554603" w:rsidP="00554603">
      <w:pPr>
        <w:pStyle w:val="ListParagraph"/>
        <w:overflowPunct w:val="0"/>
        <w:autoSpaceDE w:val="0"/>
        <w:autoSpaceDN w:val="0"/>
        <w:ind w:left="0" w:right="913"/>
        <w:rPr>
          <w:rFonts w:ascii="Times New Roman" w:hAnsi="Times New Roman" w:cs="Times New Roman"/>
          <w:sz w:val="24"/>
          <w:szCs w:val="24"/>
        </w:rPr>
      </w:pPr>
    </w:p>
    <w:p w14:paraId="2FAB8C99" w14:textId="5CFFA9A3" w:rsidR="00554603" w:rsidRDefault="00554603" w:rsidP="00554603">
      <w:pPr>
        <w:pStyle w:val="ListParagraph"/>
        <w:overflowPunct w:val="0"/>
        <w:autoSpaceDE w:val="0"/>
        <w:autoSpaceDN w:val="0"/>
        <w:ind w:left="0" w:right="913"/>
        <w:rPr>
          <w:rFonts w:ascii="Times New Roman" w:hAnsi="Times New Roman" w:cs="Times New Roman"/>
          <w:sz w:val="24"/>
          <w:szCs w:val="24"/>
        </w:rPr>
      </w:pPr>
      <w:r>
        <w:rPr>
          <w:rFonts w:ascii="Times New Roman" w:hAnsi="Times New Roman" w:cs="Times New Roman"/>
          <w:sz w:val="24"/>
          <w:szCs w:val="24"/>
        </w:rPr>
        <w:t xml:space="preserve">The </w:t>
      </w:r>
      <w:r w:rsidRPr="0000766D">
        <w:rPr>
          <w:rFonts w:ascii="Times New Roman" w:hAnsi="Times New Roman" w:cs="Times New Roman"/>
          <w:i/>
          <w:iCs/>
          <w:sz w:val="24"/>
          <w:szCs w:val="24"/>
        </w:rPr>
        <w:t>Owned Automobile Liability</w:t>
      </w:r>
      <w:r>
        <w:rPr>
          <w:rFonts w:ascii="Times New Roman" w:hAnsi="Times New Roman" w:cs="Times New Roman"/>
          <w:sz w:val="24"/>
          <w:szCs w:val="24"/>
        </w:rPr>
        <w:t xml:space="preserve"> insurance clause is designed to ensure that there is adequate </w:t>
      </w:r>
      <w:proofErr w:type="gramStart"/>
      <w:r>
        <w:rPr>
          <w:rFonts w:ascii="Times New Roman" w:hAnsi="Times New Roman" w:cs="Times New Roman"/>
          <w:sz w:val="24"/>
          <w:szCs w:val="24"/>
        </w:rPr>
        <w:t>Third Party</w:t>
      </w:r>
      <w:proofErr w:type="gramEnd"/>
      <w:r>
        <w:rPr>
          <w:rFonts w:ascii="Times New Roman" w:hAnsi="Times New Roman" w:cs="Times New Roman"/>
          <w:sz w:val="24"/>
          <w:szCs w:val="24"/>
        </w:rPr>
        <w:t xml:space="preserve"> Liability insurance in place for the operation of an automobile owned by the Contractor or the Contractor’s employees when used for accessing a work site, or for the performance of the work.</w:t>
      </w:r>
    </w:p>
    <w:p w14:paraId="633D99E7" w14:textId="77777777" w:rsidR="00554603" w:rsidRDefault="00554603" w:rsidP="00554603">
      <w:pPr>
        <w:pStyle w:val="ListParagraph"/>
        <w:overflowPunct w:val="0"/>
        <w:autoSpaceDE w:val="0"/>
        <w:autoSpaceDN w:val="0"/>
        <w:ind w:left="0" w:right="913"/>
        <w:rPr>
          <w:rFonts w:ascii="Times New Roman" w:hAnsi="Times New Roman" w:cs="Times New Roman"/>
          <w:sz w:val="24"/>
          <w:szCs w:val="24"/>
        </w:rPr>
      </w:pPr>
    </w:p>
    <w:p w14:paraId="4D462855" w14:textId="69F0BF25" w:rsidR="00554603" w:rsidRDefault="00554603" w:rsidP="00554603">
      <w:pPr>
        <w:pStyle w:val="ListParagraph"/>
        <w:overflowPunct w:val="0"/>
        <w:autoSpaceDE w:val="0"/>
        <w:autoSpaceDN w:val="0"/>
        <w:ind w:left="0" w:right="913"/>
        <w:rPr>
          <w:rFonts w:ascii="Times New Roman" w:hAnsi="Times New Roman" w:cs="Times New Roman"/>
          <w:sz w:val="24"/>
          <w:szCs w:val="24"/>
        </w:rPr>
      </w:pPr>
      <w:r>
        <w:rPr>
          <w:rFonts w:ascii="Times New Roman" w:hAnsi="Times New Roman" w:cs="Times New Roman"/>
          <w:sz w:val="24"/>
          <w:szCs w:val="24"/>
        </w:rPr>
        <w:t xml:space="preserve">You may wish to check and confirm that any </w:t>
      </w:r>
      <w:r w:rsidRPr="000352D7">
        <w:rPr>
          <w:rFonts w:ascii="Times New Roman" w:hAnsi="Times New Roman" w:cs="Times New Roman"/>
          <w:color w:val="00B050"/>
          <w:sz w:val="24"/>
          <w:szCs w:val="24"/>
        </w:rPr>
        <w:t xml:space="preserve">owned </w:t>
      </w:r>
      <w:r>
        <w:rPr>
          <w:rFonts w:ascii="Times New Roman" w:hAnsi="Times New Roman" w:cs="Times New Roman"/>
          <w:sz w:val="24"/>
          <w:szCs w:val="24"/>
        </w:rPr>
        <w:t xml:space="preserve">automobile used is properly registered and insured to the applicable jurisdiction’s </w:t>
      </w:r>
      <w:r w:rsidR="0000766D">
        <w:rPr>
          <w:rFonts w:ascii="Times New Roman" w:hAnsi="Times New Roman" w:cs="Times New Roman"/>
          <w:sz w:val="24"/>
          <w:szCs w:val="24"/>
        </w:rPr>
        <w:t>Third-Party</w:t>
      </w:r>
      <w:r>
        <w:rPr>
          <w:rFonts w:ascii="Times New Roman" w:hAnsi="Times New Roman" w:cs="Times New Roman"/>
          <w:sz w:val="24"/>
          <w:szCs w:val="24"/>
        </w:rPr>
        <w:t xml:space="preserve"> Liability coverage requirements, and that the Contractor’s employees that will be operating any such automobile are properly licensed.   </w:t>
      </w:r>
    </w:p>
    <w:p w14:paraId="0D3602F6" w14:textId="77777777" w:rsidR="00554603" w:rsidRDefault="00554603" w:rsidP="00554603">
      <w:pPr>
        <w:pStyle w:val="ListParagraph"/>
        <w:overflowPunct w:val="0"/>
        <w:autoSpaceDE w:val="0"/>
        <w:autoSpaceDN w:val="0"/>
        <w:ind w:left="659" w:right="270"/>
        <w:jc w:val="both"/>
        <w:rPr>
          <w:rFonts w:ascii="Times New Roman" w:hAnsi="Times New Roman" w:cs="Times New Roman"/>
          <w:sz w:val="24"/>
          <w:szCs w:val="24"/>
        </w:rPr>
      </w:pPr>
    </w:p>
    <w:p w14:paraId="6C1C5601" w14:textId="77777777" w:rsidR="00554603" w:rsidRDefault="00554603" w:rsidP="00554603">
      <w:pPr>
        <w:pStyle w:val="ListParagraph"/>
        <w:overflowPunct w:val="0"/>
        <w:autoSpaceDE w:val="0"/>
        <w:autoSpaceDN w:val="0"/>
        <w:ind w:left="659" w:right="913"/>
        <w:jc w:val="both"/>
        <w:rPr>
          <w:rFonts w:ascii="Times New Roman" w:hAnsi="Times New Roman" w:cs="Times New Roman"/>
          <w:sz w:val="24"/>
          <w:szCs w:val="24"/>
        </w:rPr>
      </w:pPr>
    </w:p>
    <w:p w14:paraId="0194CAD2" w14:textId="05C15A79" w:rsidR="00761CBD" w:rsidRPr="00554603" w:rsidRDefault="00554603" w:rsidP="00554603">
      <w:pPr>
        <w:pStyle w:val="ListParagraph"/>
        <w:overflowPunct w:val="0"/>
        <w:autoSpaceDE w:val="0"/>
        <w:autoSpaceDN w:val="0"/>
        <w:ind w:left="0" w:right="90"/>
        <w:jc w:val="both"/>
        <w:rPr>
          <w:rFonts w:ascii="Times New Roman" w:hAnsi="Times New Roman" w:cs="Times New Roman"/>
          <w:b/>
          <w:bCs/>
          <w:spacing w:val="-2"/>
          <w:sz w:val="24"/>
          <w:szCs w:val="24"/>
        </w:rPr>
      </w:pPr>
      <w:r w:rsidRPr="008D5538">
        <w:rPr>
          <w:rFonts w:ascii="Times New Roman" w:hAnsi="Times New Roman" w:cs="Times New Roman"/>
          <w:b/>
          <w:bCs/>
          <w:sz w:val="28"/>
          <w:szCs w:val="28"/>
          <w:u w:val="single"/>
        </w:rPr>
        <w:t xml:space="preserve">The Recommended Clause – </w:t>
      </w:r>
      <w:r w:rsidRPr="000352D7">
        <w:rPr>
          <w:rFonts w:ascii="Times New Roman" w:hAnsi="Times New Roman" w:cs="Times New Roman"/>
          <w:b/>
          <w:bCs/>
          <w:color w:val="00B050"/>
          <w:sz w:val="28"/>
          <w:szCs w:val="28"/>
          <w:u w:val="single"/>
        </w:rPr>
        <w:t>Owned</w:t>
      </w:r>
      <w:r w:rsidR="00F25937">
        <w:rPr>
          <w:rFonts w:ascii="Times New Roman" w:hAnsi="Times New Roman" w:cs="Times New Roman"/>
          <w:b/>
          <w:bCs/>
          <w:color w:val="00B050"/>
          <w:sz w:val="28"/>
          <w:szCs w:val="28"/>
          <w:u w:val="single"/>
        </w:rPr>
        <w:t xml:space="preserve"> </w:t>
      </w:r>
      <w:r w:rsidR="00761CBD" w:rsidRPr="00554603">
        <w:rPr>
          <w:rFonts w:ascii="Times New Roman" w:hAnsi="Times New Roman" w:cs="Times New Roman"/>
          <w:b/>
          <w:bCs/>
          <w:sz w:val="28"/>
          <w:szCs w:val="28"/>
          <w:u w:val="single"/>
        </w:rPr>
        <w:t>Automobile</w:t>
      </w:r>
      <w:r w:rsidR="00761CBD" w:rsidRPr="00554603">
        <w:rPr>
          <w:rFonts w:ascii="Times New Roman" w:hAnsi="Times New Roman" w:cs="Times New Roman"/>
          <w:b/>
          <w:bCs/>
          <w:spacing w:val="-6"/>
          <w:sz w:val="28"/>
          <w:szCs w:val="28"/>
          <w:u w:val="single"/>
        </w:rPr>
        <w:t xml:space="preserve"> </w:t>
      </w:r>
      <w:r w:rsidR="00761CBD" w:rsidRPr="00554603">
        <w:rPr>
          <w:rFonts w:ascii="Times New Roman" w:hAnsi="Times New Roman" w:cs="Times New Roman"/>
          <w:b/>
          <w:bCs/>
          <w:sz w:val="28"/>
          <w:szCs w:val="28"/>
          <w:u w:val="single"/>
        </w:rPr>
        <w:t>Liability</w:t>
      </w:r>
      <w:r w:rsidR="00761CBD" w:rsidRPr="00554603">
        <w:rPr>
          <w:rFonts w:ascii="Times New Roman" w:hAnsi="Times New Roman" w:cs="Times New Roman"/>
          <w:b/>
          <w:bCs/>
          <w:spacing w:val="-10"/>
          <w:sz w:val="28"/>
          <w:szCs w:val="28"/>
          <w:u w:val="single"/>
        </w:rPr>
        <w:t xml:space="preserve"> </w:t>
      </w:r>
      <w:r w:rsidR="00761CBD" w:rsidRPr="00554603">
        <w:rPr>
          <w:rFonts w:ascii="Times New Roman" w:hAnsi="Times New Roman" w:cs="Times New Roman"/>
          <w:b/>
          <w:bCs/>
          <w:spacing w:val="-2"/>
          <w:sz w:val="28"/>
          <w:szCs w:val="28"/>
          <w:u w:val="single"/>
        </w:rPr>
        <w:t>Insurance</w:t>
      </w:r>
    </w:p>
    <w:p w14:paraId="443592CA" w14:textId="77777777" w:rsidR="00761CBD" w:rsidRPr="00761CBD" w:rsidRDefault="00761CBD" w:rsidP="00761CBD">
      <w:pPr>
        <w:overflowPunct w:val="0"/>
        <w:autoSpaceDE w:val="0"/>
        <w:autoSpaceDN w:val="0"/>
        <w:spacing w:before="10"/>
        <w:rPr>
          <w:rFonts w:ascii="Times New Roman" w:hAnsi="Times New Roman" w:cs="Times New Roman"/>
          <w:b/>
          <w:bCs/>
          <w:sz w:val="24"/>
          <w:szCs w:val="24"/>
        </w:rPr>
      </w:pPr>
    </w:p>
    <w:p w14:paraId="564D1835" w14:textId="60BDC673" w:rsidR="00761CBD" w:rsidRPr="00761CBD" w:rsidRDefault="00761CBD" w:rsidP="00554603">
      <w:pPr>
        <w:overflowPunct w:val="0"/>
        <w:autoSpaceDE w:val="0"/>
        <w:autoSpaceDN w:val="0"/>
        <w:ind w:right="917"/>
        <w:jc w:val="both"/>
        <w:rPr>
          <w:rFonts w:ascii="Times New Roman" w:hAnsi="Times New Roman" w:cs="Times New Roman"/>
          <w:sz w:val="24"/>
          <w:szCs w:val="24"/>
        </w:rPr>
      </w:pPr>
      <w:bookmarkStart w:id="0" w:name="91.21.1_Automobile_Liability_Insurance_i"/>
      <w:bookmarkEnd w:id="0"/>
      <w:r w:rsidRPr="00761CBD">
        <w:rPr>
          <w:rFonts w:ascii="Times New Roman" w:hAnsi="Times New Roman" w:cs="Times New Roman"/>
          <w:sz w:val="24"/>
          <w:szCs w:val="24"/>
        </w:rPr>
        <w:t xml:space="preserve">Automobile Liability Insurance in respect of licensed vehicles owned or operated by or on behalf of the </w:t>
      </w:r>
      <w:r w:rsidRPr="00554603">
        <w:rPr>
          <w:rFonts w:ascii="Times New Roman" w:hAnsi="Times New Roman" w:cs="Times New Roman"/>
          <w:color w:val="FF0000"/>
          <w:sz w:val="24"/>
          <w:szCs w:val="24"/>
        </w:rPr>
        <w:t>Con</w:t>
      </w:r>
      <w:r w:rsidR="00554603" w:rsidRPr="00554603">
        <w:rPr>
          <w:rFonts w:ascii="Times New Roman" w:hAnsi="Times New Roman" w:cs="Times New Roman"/>
          <w:color w:val="FF0000"/>
          <w:sz w:val="24"/>
          <w:szCs w:val="24"/>
        </w:rPr>
        <w:t>tractor</w:t>
      </w:r>
      <w:r w:rsidRPr="00761CBD">
        <w:rPr>
          <w:rFonts w:ascii="Times New Roman" w:hAnsi="Times New Roman" w:cs="Times New Roman"/>
          <w:sz w:val="24"/>
          <w:szCs w:val="24"/>
        </w:rPr>
        <w:t xml:space="preserve"> shall have limits of not less than </w:t>
      </w:r>
      <w:r w:rsidR="00554603">
        <w:rPr>
          <w:rFonts w:ascii="Times New Roman" w:hAnsi="Times New Roman" w:cs="Times New Roman"/>
          <w:sz w:val="24"/>
          <w:szCs w:val="24"/>
        </w:rPr>
        <w:t>(</w:t>
      </w:r>
      <w:r w:rsidRPr="00554603">
        <w:rPr>
          <w:rFonts w:ascii="Times New Roman" w:hAnsi="Times New Roman" w:cs="Times New Roman"/>
          <w:color w:val="FF0000"/>
          <w:sz w:val="24"/>
          <w:szCs w:val="24"/>
        </w:rPr>
        <w:t>$2,000,000</w:t>
      </w:r>
      <w:r w:rsidR="00554603">
        <w:rPr>
          <w:rFonts w:ascii="Times New Roman" w:hAnsi="Times New Roman" w:cs="Times New Roman"/>
          <w:color w:val="FF0000"/>
          <w:sz w:val="24"/>
          <w:szCs w:val="24"/>
        </w:rPr>
        <w:t>)</w:t>
      </w:r>
      <w:r w:rsidRPr="00554603">
        <w:rPr>
          <w:rFonts w:ascii="Times New Roman" w:hAnsi="Times New Roman" w:cs="Times New Roman"/>
          <w:color w:val="FF0000"/>
          <w:spacing w:val="-4"/>
          <w:sz w:val="24"/>
          <w:szCs w:val="24"/>
        </w:rPr>
        <w:t xml:space="preserve"> </w:t>
      </w:r>
      <w:r w:rsidRPr="00761CBD">
        <w:rPr>
          <w:rFonts w:ascii="Times New Roman" w:hAnsi="Times New Roman" w:cs="Times New Roman"/>
          <w:sz w:val="24"/>
          <w:szCs w:val="24"/>
        </w:rPr>
        <w:t>(CAD) inclusive</w:t>
      </w:r>
      <w:r w:rsidR="00402C1C">
        <w:rPr>
          <w:rFonts w:ascii="Times New Roman" w:hAnsi="Times New Roman" w:cs="Times New Roman"/>
          <w:sz w:val="24"/>
          <w:szCs w:val="24"/>
        </w:rPr>
        <w:t xml:space="preserve"> </w:t>
      </w:r>
      <w:r w:rsidR="00402C1C" w:rsidRPr="00402C1C">
        <w:rPr>
          <w:rFonts w:ascii="Times New Roman" w:hAnsi="Times New Roman" w:cs="Times New Roman"/>
          <w:color w:val="00B050"/>
          <w:sz w:val="24"/>
          <w:szCs w:val="24"/>
        </w:rPr>
        <w:t xml:space="preserve">(or to the minimum required limit </w:t>
      </w:r>
      <w:r w:rsidR="00402C1C">
        <w:rPr>
          <w:rFonts w:ascii="Times New Roman" w:hAnsi="Times New Roman" w:cs="Times New Roman"/>
          <w:color w:val="00B050"/>
          <w:sz w:val="24"/>
          <w:szCs w:val="24"/>
        </w:rPr>
        <w:t>if</w:t>
      </w:r>
      <w:r w:rsidR="00402C1C" w:rsidRPr="00402C1C">
        <w:rPr>
          <w:rFonts w:ascii="Times New Roman" w:hAnsi="Times New Roman" w:cs="Times New Roman"/>
          <w:color w:val="00B050"/>
          <w:sz w:val="24"/>
          <w:szCs w:val="24"/>
        </w:rPr>
        <w:t xml:space="preserve"> th</w:t>
      </w:r>
      <w:r w:rsidR="00402C1C">
        <w:rPr>
          <w:rFonts w:ascii="Times New Roman" w:hAnsi="Times New Roman" w:cs="Times New Roman"/>
          <w:color w:val="00B050"/>
          <w:sz w:val="24"/>
          <w:szCs w:val="24"/>
        </w:rPr>
        <w:t>e applicable ju</w:t>
      </w:r>
      <w:r w:rsidR="00402C1C" w:rsidRPr="00402C1C">
        <w:rPr>
          <w:rFonts w:ascii="Times New Roman" w:hAnsi="Times New Roman" w:cs="Times New Roman"/>
          <w:color w:val="00B050"/>
          <w:sz w:val="24"/>
          <w:szCs w:val="24"/>
        </w:rPr>
        <w:t xml:space="preserve">risdiction’s </w:t>
      </w:r>
      <w:r w:rsidR="00402C1C">
        <w:rPr>
          <w:rFonts w:ascii="Times New Roman" w:hAnsi="Times New Roman" w:cs="Times New Roman"/>
          <w:color w:val="00B050"/>
          <w:sz w:val="24"/>
          <w:szCs w:val="24"/>
        </w:rPr>
        <w:t xml:space="preserve">required </w:t>
      </w:r>
      <w:r w:rsidR="00402C1C" w:rsidRPr="00402C1C">
        <w:rPr>
          <w:rFonts w:ascii="Times New Roman" w:hAnsi="Times New Roman" w:cs="Times New Roman"/>
          <w:color w:val="00B050"/>
          <w:sz w:val="24"/>
          <w:szCs w:val="24"/>
        </w:rPr>
        <w:t>limit sh</w:t>
      </w:r>
      <w:r w:rsidR="00402C1C">
        <w:rPr>
          <w:rFonts w:ascii="Times New Roman" w:hAnsi="Times New Roman" w:cs="Times New Roman"/>
          <w:color w:val="00B050"/>
          <w:sz w:val="24"/>
          <w:szCs w:val="24"/>
        </w:rPr>
        <w:t xml:space="preserve">ould </w:t>
      </w:r>
      <w:r w:rsidR="00402C1C" w:rsidRPr="00402C1C">
        <w:rPr>
          <w:rFonts w:ascii="Times New Roman" w:hAnsi="Times New Roman" w:cs="Times New Roman"/>
          <w:color w:val="00B050"/>
          <w:sz w:val="24"/>
          <w:szCs w:val="24"/>
        </w:rPr>
        <w:t>be higher than $2,000,000) (CAD)</w:t>
      </w:r>
      <w:r w:rsidRPr="00402C1C">
        <w:rPr>
          <w:rFonts w:ascii="Times New Roman" w:hAnsi="Times New Roman" w:cs="Times New Roman"/>
          <w:color w:val="00B050"/>
          <w:sz w:val="24"/>
          <w:szCs w:val="24"/>
        </w:rPr>
        <w:t xml:space="preserve"> </w:t>
      </w:r>
      <w:r w:rsidRPr="00761CBD">
        <w:rPr>
          <w:rFonts w:ascii="Times New Roman" w:hAnsi="Times New Roman" w:cs="Times New Roman"/>
          <w:sz w:val="24"/>
          <w:szCs w:val="24"/>
        </w:rPr>
        <w:t>per occurrence, for bodily injury, death, and damage to property, in the standard owner’s form automobile policy</w:t>
      </w:r>
      <w:r w:rsidR="00611BF7">
        <w:rPr>
          <w:rFonts w:ascii="Times New Roman" w:hAnsi="Times New Roman" w:cs="Times New Roman"/>
          <w:sz w:val="24"/>
          <w:szCs w:val="24"/>
        </w:rPr>
        <w:t>, or other applicable policy for large commercial vehicles.</w:t>
      </w:r>
    </w:p>
    <w:p w14:paraId="66A68544" w14:textId="77777777" w:rsidR="00761CBD" w:rsidRDefault="00761CBD" w:rsidP="00761CBD">
      <w:pPr>
        <w:overflowPunct w:val="0"/>
        <w:autoSpaceDE w:val="0"/>
        <w:autoSpaceDN w:val="0"/>
        <w:rPr>
          <w:rFonts w:ascii="Times New Roman" w:hAnsi="Times New Roman" w:cs="Times New Roman"/>
          <w:sz w:val="21"/>
          <w:szCs w:val="21"/>
        </w:rPr>
      </w:pPr>
    </w:p>
    <w:p w14:paraId="5AE3FD17" w14:textId="777152F0" w:rsidR="00A13F33" w:rsidRDefault="00A13F33"/>
    <w:p w14:paraId="5F7D71CC" w14:textId="448BFED1" w:rsidR="00A13F33" w:rsidRPr="00A13F33" w:rsidRDefault="00A13F33" w:rsidP="00A13F33">
      <w:pPr>
        <w:spacing w:after="160" w:line="259" w:lineRule="auto"/>
        <w:rPr>
          <w:rFonts w:ascii="Times New Roman" w:hAnsi="Times New Roman" w:cs="Times New Roman"/>
          <w:i/>
          <w:iCs/>
          <w:sz w:val="24"/>
          <w:szCs w:val="24"/>
        </w:rPr>
      </w:pPr>
      <w:r w:rsidRPr="00A13F33">
        <w:rPr>
          <w:rFonts w:ascii="Times New Roman" w:hAnsi="Times New Roman" w:cs="Times New Roman"/>
          <w:i/>
          <w:iCs/>
          <w:sz w:val="24"/>
          <w:szCs w:val="24"/>
        </w:rPr>
        <w:t>(The entit</w:t>
      </w:r>
      <w:r>
        <w:rPr>
          <w:rFonts w:ascii="Times New Roman" w:hAnsi="Times New Roman" w:cs="Times New Roman"/>
          <w:i/>
          <w:iCs/>
          <w:sz w:val="24"/>
          <w:szCs w:val="24"/>
        </w:rPr>
        <w:t>y</w:t>
      </w:r>
      <w:r w:rsidRPr="00A13F33">
        <w:rPr>
          <w:rFonts w:ascii="Times New Roman" w:hAnsi="Times New Roman" w:cs="Times New Roman"/>
          <w:i/>
          <w:iCs/>
          <w:sz w:val="24"/>
          <w:szCs w:val="24"/>
        </w:rPr>
        <w:t xml:space="preserve"> (i.e. </w:t>
      </w:r>
      <w:r w:rsidRPr="00A13F33">
        <w:rPr>
          <w:rFonts w:ascii="Times New Roman" w:hAnsi="Times New Roman" w:cs="Times New Roman"/>
          <w:i/>
          <w:iCs/>
          <w:color w:val="FF0000"/>
          <w:sz w:val="24"/>
          <w:szCs w:val="24"/>
        </w:rPr>
        <w:t>Contractor</w:t>
      </w:r>
      <w:r w:rsidRPr="00A13F33">
        <w:rPr>
          <w:rFonts w:ascii="Times New Roman" w:hAnsi="Times New Roman" w:cs="Times New Roman"/>
          <w:i/>
          <w:iCs/>
          <w:sz w:val="24"/>
          <w:szCs w:val="24"/>
        </w:rPr>
        <w:t xml:space="preserve">), and the number (i.e. </w:t>
      </w:r>
      <w:r w:rsidRPr="00A13F33">
        <w:rPr>
          <w:rFonts w:ascii="Times New Roman" w:hAnsi="Times New Roman" w:cs="Times New Roman"/>
          <w:i/>
          <w:iCs/>
          <w:color w:val="FF0000"/>
          <w:sz w:val="24"/>
          <w:szCs w:val="24"/>
        </w:rPr>
        <w:t>$</w:t>
      </w:r>
      <w:r>
        <w:rPr>
          <w:rFonts w:ascii="Times New Roman" w:hAnsi="Times New Roman" w:cs="Times New Roman"/>
          <w:i/>
          <w:iCs/>
          <w:color w:val="FF0000"/>
          <w:sz w:val="24"/>
          <w:szCs w:val="24"/>
        </w:rPr>
        <w:t>2</w:t>
      </w:r>
      <w:r w:rsidRPr="00A13F33">
        <w:rPr>
          <w:rFonts w:ascii="Times New Roman" w:hAnsi="Times New Roman" w:cs="Times New Roman"/>
          <w:i/>
          <w:iCs/>
          <w:color w:val="FF0000"/>
          <w:sz w:val="24"/>
          <w:szCs w:val="24"/>
        </w:rPr>
        <w:t>,000,000</w:t>
      </w:r>
      <w:r w:rsidRPr="00A13F33">
        <w:rPr>
          <w:rFonts w:ascii="Times New Roman" w:hAnsi="Times New Roman" w:cs="Times New Roman"/>
          <w:i/>
          <w:iCs/>
          <w:sz w:val="24"/>
          <w:szCs w:val="24"/>
        </w:rPr>
        <w:t xml:space="preserve">), in </w:t>
      </w:r>
      <w:r w:rsidRPr="00A13F33">
        <w:rPr>
          <w:rFonts w:ascii="Times New Roman" w:hAnsi="Times New Roman" w:cs="Times New Roman"/>
          <w:i/>
          <w:iCs/>
          <w:color w:val="FF0000"/>
          <w:sz w:val="24"/>
          <w:szCs w:val="24"/>
        </w:rPr>
        <w:t xml:space="preserve">red font </w:t>
      </w:r>
      <w:r w:rsidRPr="00A13F33">
        <w:rPr>
          <w:rFonts w:ascii="Times New Roman" w:hAnsi="Times New Roman" w:cs="Times New Roman"/>
          <w:i/>
          <w:iCs/>
          <w:sz w:val="24"/>
          <w:szCs w:val="24"/>
        </w:rPr>
        <w:t>are descriptors that you can substitute for the entit</w:t>
      </w:r>
      <w:r w:rsidR="0000766D">
        <w:rPr>
          <w:rFonts w:ascii="Times New Roman" w:hAnsi="Times New Roman" w:cs="Times New Roman"/>
          <w:i/>
          <w:iCs/>
          <w:sz w:val="24"/>
          <w:szCs w:val="24"/>
        </w:rPr>
        <w:t>y</w:t>
      </w:r>
      <w:r w:rsidRPr="00A13F33">
        <w:rPr>
          <w:rFonts w:ascii="Times New Roman" w:hAnsi="Times New Roman" w:cs="Times New Roman"/>
          <w:i/>
          <w:iCs/>
          <w:sz w:val="24"/>
          <w:szCs w:val="24"/>
        </w:rPr>
        <w:t xml:space="preserve"> and number required for your own specific contract.)</w:t>
      </w:r>
    </w:p>
    <w:p w14:paraId="5187BD7E" w14:textId="77777777" w:rsidR="00A13F33" w:rsidRDefault="00A13F33"/>
    <w:sectPr w:rsidR="00A13F3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FCD27" w14:textId="77777777" w:rsidR="006B29AE" w:rsidRDefault="006B29AE" w:rsidP="001F1801">
      <w:r>
        <w:separator/>
      </w:r>
    </w:p>
  </w:endnote>
  <w:endnote w:type="continuationSeparator" w:id="0">
    <w:p w14:paraId="181FC081" w14:textId="77777777" w:rsidR="006B29AE" w:rsidRDefault="006B29AE" w:rsidP="001F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00048" w14:textId="77777777" w:rsidR="001F1801" w:rsidRDefault="001F18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7891E" w14:textId="77777777" w:rsidR="001F1801" w:rsidRDefault="001F1801" w:rsidP="001F1801">
    <w:pPr>
      <w:ind w:right="-720"/>
      <w:rPr>
        <w:rFonts w:ascii="Times New Roman" w:hAnsi="Times New Roman" w:cs="Times New Roman"/>
        <w:i/>
        <w:iCs/>
        <w:sz w:val="20"/>
        <w:szCs w:val="20"/>
      </w:rPr>
    </w:pPr>
    <w:r>
      <w:rPr>
        <w:rFonts w:ascii="Times New Roman" w:hAnsi="Times New Roman" w:cs="Times New Roman"/>
        <w:i/>
        <w:iCs/>
        <w:sz w:val="20"/>
        <w:szCs w:val="20"/>
      </w:rPr>
      <w:t>“While we endeavor to keep the information up to date and correct, RIMS makes no representations or warranties of any kind, either express or implied, about the completeness, accuracy, reliability, suitability, or availability with respect to the website or the information, products, services, or related graphics contained on the website for any purpose. Any reliance you place on such material is therefore strictly at your own risk.”</w:t>
    </w:r>
  </w:p>
  <w:p w14:paraId="673CD58D" w14:textId="77777777" w:rsidR="001F1801" w:rsidRDefault="001F18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B182D" w14:textId="77777777" w:rsidR="001F1801" w:rsidRDefault="001F1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3733C" w14:textId="77777777" w:rsidR="006B29AE" w:rsidRDefault="006B29AE" w:rsidP="001F1801">
      <w:r>
        <w:separator/>
      </w:r>
    </w:p>
  </w:footnote>
  <w:footnote w:type="continuationSeparator" w:id="0">
    <w:p w14:paraId="41CA3910" w14:textId="77777777" w:rsidR="006B29AE" w:rsidRDefault="006B29AE" w:rsidP="001F1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2B815" w14:textId="77777777" w:rsidR="001F1801" w:rsidRDefault="001F18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1074D" w14:textId="77777777" w:rsidR="001F1801" w:rsidRDefault="001F18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9C4B4" w14:textId="77777777" w:rsidR="001F1801" w:rsidRDefault="001F1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15"/>
    <w:multiLevelType w:val="multilevel"/>
    <w:tmpl w:val="FFFFFFFF"/>
    <w:lvl w:ilvl="0">
      <w:start w:val="1"/>
      <w:numFmt w:val="decimal"/>
      <w:lvlText w:val="%1."/>
      <w:lvlJc w:val="left"/>
      <w:pPr>
        <w:ind w:left="1019" w:hanging="720"/>
      </w:pPr>
      <w:rPr>
        <w:rFonts w:ascii="Times New Roman" w:hAnsi="Times New Roman" w:cs="Times New Roman"/>
        <w:b w:val="0"/>
        <w:bCs w:val="0"/>
        <w:i w:val="0"/>
        <w:iCs w:val="0"/>
        <w:w w:val="100"/>
        <w:sz w:val="20"/>
        <w:szCs w:val="20"/>
      </w:rPr>
    </w:lvl>
    <w:lvl w:ilvl="1">
      <w:start w:val="1"/>
      <w:numFmt w:val="decimal"/>
      <w:lvlText w:val="%1.%2"/>
      <w:lvlJc w:val="left"/>
      <w:pPr>
        <w:ind w:left="1019" w:hanging="720"/>
      </w:pPr>
      <w:rPr>
        <w:rFonts w:ascii="Times New Roman" w:hAnsi="Times New Roman" w:cs="Times New Roman"/>
        <w:b w:val="0"/>
        <w:bCs w:val="0"/>
        <w:i w:val="0"/>
        <w:iCs w:val="0"/>
        <w:w w:val="100"/>
        <w:sz w:val="20"/>
        <w:szCs w:val="20"/>
      </w:rPr>
    </w:lvl>
    <w:lvl w:ilvl="2">
      <w:start w:val="1"/>
      <w:numFmt w:val="decimal"/>
      <w:lvlText w:val="%1.%2.%3"/>
      <w:lvlJc w:val="left"/>
      <w:pPr>
        <w:ind w:left="1019" w:hanging="720"/>
      </w:pPr>
      <w:rPr>
        <w:rFonts w:ascii="Times New Roman" w:hAnsi="Times New Roman" w:cs="Times New Roman"/>
        <w:b w:val="0"/>
        <w:bCs w:val="0"/>
        <w:i w:val="0"/>
        <w:iCs w:val="0"/>
        <w:spacing w:val="-5"/>
        <w:w w:val="100"/>
        <w:sz w:val="20"/>
        <w:szCs w:val="20"/>
      </w:rPr>
    </w:lvl>
    <w:lvl w:ilvl="3">
      <w:start w:val="1"/>
      <w:numFmt w:val="lowerLetter"/>
      <w:lvlText w:val="(%4)"/>
      <w:lvlJc w:val="left"/>
      <w:pPr>
        <w:ind w:left="1739" w:hanging="720"/>
      </w:pPr>
      <w:rPr>
        <w:rFonts w:ascii="Times New Roman" w:hAnsi="Times New Roman" w:cs="Times New Roman"/>
        <w:b w:val="0"/>
        <w:bCs w:val="0"/>
        <w:i w:val="0"/>
        <w:iCs w:val="0"/>
        <w:w w:val="100"/>
        <w:sz w:val="20"/>
        <w:szCs w:val="20"/>
      </w:rPr>
    </w:lvl>
    <w:lvl w:ilvl="4">
      <w:start w:val="1"/>
      <w:numFmt w:val="lowerRoman"/>
      <w:lvlText w:val="%5)"/>
      <w:lvlJc w:val="left"/>
      <w:pPr>
        <w:ind w:left="2189" w:hanging="557"/>
      </w:pPr>
      <w:rPr>
        <w:rFonts w:ascii="Times New Roman" w:hAnsi="Times New Roman" w:cs="Times New Roman"/>
        <w:b w:val="0"/>
        <w:bCs w:val="0"/>
        <w:i w:val="0"/>
        <w:iCs w:val="0"/>
        <w:spacing w:val="0"/>
        <w:w w:val="100"/>
        <w:sz w:val="20"/>
        <w:szCs w:val="20"/>
      </w:rPr>
    </w:lvl>
    <w:lvl w:ilvl="5">
      <w:numFmt w:val="bullet"/>
      <w:lvlText w:val="•"/>
      <w:lvlJc w:val="left"/>
      <w:pPr>
        <w:ind w:left="3596" w:hanging="557"/>
      </w:pPr>
    </w:lvl>
    <w:lvl w:ilvl="6">
      <w:numFmt w:val="bullet"/>
      <w:lvlText w:val="•"/>
      <w:lvlJc w:val="left"/>
      <w:pPr>
        <w:ind w:left="4993" w:hanging="557"/>
      </w:pPr>
    </w:lvl>
    <w:lvl w:ilvl="7">
      <w:numFmt w:val="bullet"/>
      <w:lvlText w:val="•"/>
      <w:lvlJc w:val="left"/>
      <w:pPr>
        <w:ind w:left="6390" w:hanging="557"/>
      </w:pPr>
    </w:lvl>
    <w:lvl w:ilvl="8">
      <w:numFmt w:val="bullet"/>
      <w:lvlText w:val="•"/>
      <w:lvlJc w:val="left"/>
      <w:pPr>
        <w:ind w:left="7786" w:hanging="557"/>
      </w:pPr>
    </w:lvl>
  </w:abstractNum>
  <w:abstractNum w:abstractNumId="1" w15:restartNumberingAfterBreak="0">
    <w:nsid w:val="00B260CC"/>
    <w:multiLevelType w:val="multilevel"/>
    <w:tmpl w:val="5588A1EC"/>
    <w:lvl w:ilvl="0">
      <w:start w:val="1"/>
      <w:numFmt w:val="decimal"/>
      <w:lvlText w:val="%1"/>
      <w:lvlJc w:val="left"/>
      <w:pPr>
        <w:ind w:left="360" w:hanging="360"/>
      </w:pPr>
      <w:rPr>
        <w:rFonts w:hint="default"/>
      </w:rPr>
    </w:lvl>
    <w:lvl w:ilvl="1">
      <w:start w:val="5"/>
      <w:numFmt w:val="decimal"/>
      <w:lvlText w:val="%1.%2"/>
      <w:lvlJc w:val="left"/>
      <w:pPr>
        <w:ind w:left="659" w:hanging="360"/>
      </w:pPr>
      <w:rPr>
        <w:rFonts w:hint="default"/>
      </w:rPr>
    </w:lvl>
    <w:lvl w:ilvl="2">
      <w:start w:val="1"/>
      <w:numFmt w:val="decimal"/>
      <w:lvlText w:val="%1.%2.%3"/>
      <w:lvlJc w:val="left"/>
      <w:pPr>
        <w:ind w:left="1318" w:hanging="720"/>
      </w:pPr>
      <w:rPr>
        <w:rFonts w:hint="default"/>
      </w:rPr>
    </w:lvl>
    <w:lvl w:ilvl="3">
      <w:start w:val="1"/>
      <w:numFmt w:val="decimal"/>
      <w:lvlText w:val="%1.%2.%3.%4"/>
      <w:lvlJc w:val="left"/>
      <w:pPr>
        <w:ind w:left="1617" w:hanging="720"/>
      </w:pPr>
      <w:rPr>
        <w:rFonts w:hint="default"/>
      </w:rPr>
    </w:lvl>
    <w:lvl w:ilvl="4">
      <w:start w:val="1"/>
      <w:numFmt w:val="decimal"/>
      <w:lvlText w:val="%1.%2.%3.%4.%5"/>
      <w:lvlJc w:val="left"/>
      <w:pPr>
        <w:ind w:left="2276" w:hanging="1080"/>
      </w:pPr>
      <w:rPr>
        <w:rFonts w:hint="default"/>
      </w:rPr>
    </w:lvl>
    <w:lvl w:ilvl="5">
      <w:start w:val="1"/>
      <w:numFmt w:val="decimal"/>
      <w:lvlText w:val="%1.%2.%3.%4.%5.%6"/>
      <w:lvlJc w:val="left"/>
      <w:pPr>
        <w:ind w:left="2575" w:hanging="1080"/>
      </w:pPr>
      <w:rPr>
        <w:rFonts w:hint="default"/>
      </w:rPr>
    </w:lvl>
    <w:lvl w:ilvl="6">
      <w:start w:val="1"/>
      <w:numFmt w:val="decimal"/>
      <w:lvlText w:val="%1.%2.%3.%4.%5.%6.%7"/>
      <w:lvlJc w:val="left"/>
      <w:pPr>
        <w:ind w:left="3234" w:hanging="1440"/>
      </w:pPr>
      <w:rPr>
        <w:rFonts w:hint="default"/>
      </w:rPr>
    </w:lvl>
    <w:lvl w:ilvl="7">
      <w:start w:val="1"/>
      <w:numFmt w:val="decimal"/>
      <w:lvlText w:val="%1.%2.%3.%4.%5.%6.%7.%8"/>
      <w:lvlJc w:val="left"/>
      <w:pPr>
        <w:ind w:left="3533" w:hanging="1440"/>
      </w:pPr>
      <w:rPr>
        <w:rFonts w:hint="default"/>
      </w:rPr>
    </w:lvl>
    <w:lvl w:ilvl="8">
      <w:start w:val="1"/>
      <w:numFmt w:val="decimal"/>
      <w:lvlText w:val="%1.%2.%3.%4.%5.%6.%7.%8.%9"/>
      <w:lvlJc w:val="left"/>
      <w:pPr>
        <w:ind w:left="4192" w:hanging="1800"/>
      </w:pPr>
      <w:rPr>
        <w:rFonts w:hint="default"/>
      </w:rPr>
    </w:lvl>
  </w:abstractNum>
  <w:num w:numId="1" w16cid:durableId="11101247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 w16cid:durableId="1046953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5E"/>
    <w:rsid w:val="0000766D"/>
    <w:rsid w:val="000352D7"/>
    <w:rsid w:val="001808A7"/>
    <w:rsid w:val="001F1801"/>
    <w:rsid w:val="00342F3B"/>
    <w:rsid w:val="00402C1C"/>
    <w:rsid w:val="00413CE0"/>
    <w:rsid w:val="004F3311"/>
    <w:rsid w:val="00554603"/>
    <w:rsid w:val="005F12AA"/>
    <w:rsid w:val="00611BF7"/>
    <w:rsid w:val="006B29AE"/>
    <w:rsid w:val="00761CBD"/>
    <w:rsid w:val="00A13F33"/>
    <w:rsid w:val="00AC0146"/>
    <w:rsid w:val="00AE605E"/>
    <w:rsid w:val="00F25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BC5C0"/>
  <w15:chartTrackingRefBased/>
  <w15:docId w15:val="{21A9FD67-A9AB-4C73-9A30-9D225DAC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C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CBD"/>
    <w:pPr>
      <w:ind w:left="720"/>
      <w:contextualSpacing/>
    </w:pPr>
  </w:style>
  <w:style w:type="paragraph" w:styleId="Header">
    <w:name w:val="header"/>
    <w:basedOn w:val="Normal"/>
    <w:link w:val="HeaderChar"/>
    <w:uiPriority w:val="99"/>
    <w:unhideWhenUsed/>
    <w:rsid w:val="001F1801"/>
    <w:pPr>
      <w:tabs>
        <w:tab w:val="center" w:pos="4680"/>
        <w:tab w:val="right" w:pos="9360"/>
      </w:tabs>
    </w:pPr>
  </w:style>
  <w:style w:type="character" w:customStyle="1" w:styleId="HeaderChar">
    <w:name w:val="Header Char"/>
    <w:basedOn w:val="DefaultParagraphFont"/>
    <w:link w:val="Header"/>
    <w:uiPriority w:val="99"/>
    <w:rsid w:val="001F1801"/>
    <w:rPr>
      <w:rFonts w:ascii="Calibri" w:hAnsi="Calibri" w:cs="Calibri"/>
    </w:rPr>
  </w:style>
  <w:style w:type="paragraph" w:styleId="Footer">
    <w:name w:val="footer"/>
    <w:basedOn w:val="Normal"/>
    <w:link w:val="FooterChar"/>
    <w:uiPriority w:val="99"/>
    <w:unhideWhenUsed/>
    <w:rsid w:val="001F1801"/>
    <w:pPr>
      <w:tabs>
        <w:tab w:val="center" w:pos="4680"/>
        <w:tab w:val="right" w:pos="9360"/>
      </w:tabs>
    </w:pPr>
  </w:style>
  <w:style w:type="character" w:customStyle="1" w:styleId="FooterChar">
    <w:name w:val="Footer Char"/>
    <w:basedOn w:val="DefaultParagraphFont"/>
    <w:link w:val="Footer"/>
    <w:uiPriority w:val="99"/>
    <w:rsid w:val="001F180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52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Miles</dc:creator>
  <cp:keywords/>
  <dc:description/>
  <cp:lastModifiedBy>Homan, Annette</cp:lastModifiedBy>
  <cp:revision>2</cp:revision>
  <dcterms:created xsi:type="dcterms:W3CDTF">2024-04-15T18:07:00Z</dcterms:created>
  <dcterms:modified xsi:type="dcterms:W3CDTF">2024-04-15T18:07:00Z</dcterms:modified>
</cp:coreProperties>
</file>