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26224" w14:textId="77777777" w:rsidR="00CE5BCF" w:rsidRPr="009C489B" w:rsidRDefault="00CE5BCF" w:rsidP="00E01171">
      <w:pPr>
        <w:overflowPunct w:val="0"/>
        <w:autoSpaceDE w:val="0"/>
        <w:autoSpaceDN w:val="0"/>
        <w:spacing w:after="0" w:line="240" w:lineRule="auto"/>
        <w:contextualSpacing/>
        <w:jc w:val="both"/>
        <w:rPr>
          <w:rFonts w:ascii="Times New Roman" w:hAnsi="Times New Roman" w:cs="Times New Roman"/>
          <w:b/>
          <w:bCs/>
          <w:sz w:val="28"/>
          <w:szCs w:val="28"/>
          <w:u w:val="single"/>
        </w:rPr>
      </w:pPr>
      <w:r w:rsidRPr="009C489B">
        <w:rPr>
          <w:rFonts w:ascii="Times New Roman" w:hAnsi="Times New Roman" w:cs="Times New Roman"/>
          <w:b/>
          <w:bCs/>
          <w:sz w:val="28"/>
          <w:szCs w:val="28"/>
          <w:u w:val="single"/>
        </w:rPr>
        <w:t>Clause Description:</w:t>
      </w:r>
    </w:p>
    <w:p w14:paraId="5A6BDD7D" w14:textId="77777777" w:rsidR="00CE5BCF" w:rsidRPr="009C489B" w:rsidRDefault="00CE5BCF" w:rsidP="00E01171">
      <w:pPr>
        <w:overflowPunct w:val="0"/>
        <w:autoSpaceDE w:val="0"/>
        <w:autoSpaceDN w:val="0"/>
        <w:spacing w:after="0" w:line="240" w:lineRule="auto"/>
        <w:contextualSpacing/>
        <w:jc w:val="both"/>
        <w:rPr>
          <w:rFonts w:ascii="Times New Roman" w:hAnsi="Times New Roman" w:cs="Times New Roman"/>
          <w:sz w:val="24"/>
          <w:szCs w:val="24"/>
        </w:rPr>
      </w:pPr>
    </w:p>
    <w:p w14:paraId="771CD927" w14:textId="77777777" w:rsidR="00CE5BCF" w:rsidRPr="009C489B" w:rsidRDefault="00CE5BCF" w:rsidP="00E01171">
      <w:pPr>
        <w:overflowPunct w:val="0"/>
        <w:autoSpaceDE w:val="0"/>
        <w:autoSpaceDN w:val="0"/>
        <w:spacing w:after="0" w:line="240" w:lineRule="auto"/>
        <w:contextualSpacing/>
        <w:jc w:val="both"/>
        <w:rPr>
          <w:rFonts w:ascii="Times New Roman" w:hAnsi="Times New Roman" w:cs="Times New Roman"/>
          <w:sz w:val="24"/>
          <w:szCs w:val="24"/>
        </w:rPr>
      </w:pPr>
    </w:p>
    <w:p w14:paraId="28C397B8" w14:textId="26E996F4" w:rsidR="00CE5BCF" w:rsidRDefault="00CE5BCF" w:rsidP="00E01171">
      <w:pPr>
        <w:overflowPunct w:val="0"/>
        <w:autoSpaceDE w:val="0"/>
        <w:autoSpaceDN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Sometimes referred to as a CCIP – Contractor Controlled Insurance Policy, t</w:t>
      </w:r>
      <w:r w:rsidRPr="009C489B">
        <w:rPr>
          <w:rFonts w:ascii="Times New Roman" w:hAnsi="Times New Roman" w:cs="Times New Roman"/>
          <w:sz w:val="24"/>
          <w:szCs w:val="24"/>
        </w:rPr>
        <w:t xml:space="preserve">he </w:t>
      </w:r>
      <w:r w:rsidRPr="009975A1">
        <w:rPr>
          <w:rFonts w:ascii="Times New Roman" w:hAnsi="Times New Roman" w:cs="Times New Roman"/>
          <w:i/>
          <w:iCs/>
          <w:sz w:val="24"/>
          <w:szCs w:val="24"/>
        </w:rPr>
        <w:t>Builder’s Risk (</w:t>
      </w:r>
      <w:r>
        <w:rPr>
          <w:rFonts w:ascii="Times New Roman" w:hAnsi="Times New Roman" w:cs="Times New Roman"/>
          <w:i/>
          <w:iCs/>
          <w:sz w:val="24"/>
          <w:szCs w:val="24"/>
        </w:rPr>
        <w:t>Contractor</w:t>
      </w:r>
      <w:r w:rsidRPr="009975A1">
        <w:rPr>
          <w:rFonts w:ascii="Times New Roman" w:hAnsi="Times New Roman" w:cs="Times New Roman"/>
          <w:i/>
          <w:iCs/>
          <w:sz w:val="24"/>
          <w:szCs w:val="24"/>
        </w:rPr>
        <w:t xml:space="preserve"> Controlled) </w:t>
      </w:r>
      <w:r w:rsidR="00E01171" w:rsidRPr="00E01171">
        <w:rPr>
          <w:rFonts w:ascii="Times New Roman" w:hAnsi="Times New Roman" w:cs="Times New Roman"/>
          <w:sz w:val="24"/>
          <w:szCs w:val="24"/>
        </w:rPr>
        <w:t>insurance</w:t>
      </w:r>
      <w:r w:rsidRPr="00E01171">
        <w:rPr>
          <w:rFonts w:ascii="Times New Roman" w:hAnsi="Times New Roman" w:cs="Times New Roman"/>
          <w:sz w:val="24"/>
          <w:szCs w:val="24"/>
        </w:rPr>
        <w:t xml:space="preserve"> </w:t>
      </w:r>
      <w:r w:rsidRPr="009C489B">
        <w:rPr>
          <w:rFonts w:ascii="Times New Roman" w:hAnsi="Times New Roman" w:cs="Times New Roman"/>
          <w:sz w:val="24"/>
          <w:szCs w:val="24"/>
        </w:rPr>
        <w:t xml:space="preserve">clause is used to provide </w:t>
      </w:r>
      <w:r>
        <w:rPr>
          <w:rFonts w:ascii="Times New Roman" w:hAnsi="Times New Roman" w:cs="Times New Roman"/>
          <w:sz w:val="24"/>
          <w:szCs w:val="24"/>
        </w:rPr>
        <w:t>coverage, subject to the applicable policy’s conditions and exclusions, for damage to the property (structure and materials) associated with a building project. The building project could be in the form of a new build construction or renovations / addition to an existing structure.</w:t>
      </w:r>
    </w:p>
    <w:p w14:paraId="72A02CB5" w14:textId="77777777" w:rsidR="00CE5BCF" w:rsidRDefault="00CE5BCF" w:rsidP="00E01171">
      <w:pPr>
        <w:overflowPunct w:val="0"/>
        <w:autoSpaceDE w:val="0"/>
        <w:autoSpaceDN w:val="0"/>
        <w:spacing w:after="0" w:line="240" w:lineRule="auto"/>
        <w:contextualSpacing/>
        <w:jc w:val="both"/>
        <w:rPr>
          <w:rFonts w:ascii="Times New Roman" w:hAnsi="Times New Roman" w:cs="Times New Roman"/>
          <w:sz w:val="24"/>
          <w:szCs w:val="24"/>
        </w:rPr>
      </w:pPr>
    </w:p>
    <w:p w14:paraId="666C9588" w14:textId="77777777" w:rsidR="00CE5BCF" w:rsidRDefault="00CE5BCF" w:rsidP="00E01171">
      <w:pPr>
        <w:overflowPunct w:val="0"/>
        <w:autoSpaceDE w:val="0"/>
        <w:autoSpaceDN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Contractor Controlled policy is arranged and purchased by the Contractor of the project work such that the Contractor “owns” the policy and is thereby at the frontline of interaction with the Insurer(s) of the project work. </w:t>
      </w:r>
    </w:p>
    <w:p w14:paraId="2987FC62" w14:textId="77777777" w:rsidR="00CE5BCF" w:rsidRDefault="00CE5BCF" w:rsidP="00E01171">
      <w:pPr>
        <w:overflowPunct w:val="0"/>
        <w:autoSpaceDE w:val="0"/>
        <w:autoSpaceDN w:val="0"/>
        <w:spacing w:after="0" w:line="240" w:lineRule="auto"/>
        <w:contextualSpacing/>
        <w:jc w:val="both"/>
        <w:rPr>
          <w:rFonts w:ascii="Times New Roman" w:hAnsi="Times New Roman" w:cs="Times New Roman"/>
          <w:sz w:val="24"/>
          <w:szCs w:val="24"/>
        </w:rPr>
      </w:pPr>
    </w:p>
    <w:p w14:paraId="05E004CF" w14:textId="183960CB" w:rsidR="00CE5BCF" w:rsidRDefault="00CE5BCF" w:rsidP="00E01171">
      <w:pPr>
        <w:overflowPunct w:val="0"/>
        <w:autoSpaceDE w:val="0"/>
        <w:autoSpaceDN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The Owner of the project may participate in discussion with the Contractor and Insurer in the event of a claim incident, but the Owner may not have a first right of participation as they do not own the policy and are not the Named Insured on the policy.</w:t>
      </w:r>
    </w:p>
    <w:p w14:paraId="6C4304FD" w14:textId="6223556B" w:rsidR="00D04278" w:rsidRDefault="00D04278" w:rsidP="00E01171">
      <w:pPr>
        <w:overflowPunct w:val="0"/>
        <w:autoSpaceDE w:val="0"/>
        <w:autoSpaceDN w:val="0"/>
        <w:spacing w:after="0" w:line="240" w:lineRule="auto"/>
        <w:contextualSpacing/>
        <w:jc w:val="both"/>
        <w:rPr>
          <w:rFonts w:ascii="Times New Roman" w:hAnsi="Times New Roman" w:cs="Times New Roman"/>
          <w:sz w:val="24"/>
          <w:szCs w:val="24"/>
        </w:rPr>
      </w:pPr>
    </w:p>
    <w:p w14:paraId="50D2BF32" w14:textId="77777777" w:rsidR="00D04278" w:rsidRDefault="00D04278" w:rsidP="00D04278">
      <w:pPr>
        <w:overflowPunct w:val="0"/>
        <w:autoSpaceDE w:val="0"/>
        <w:autoSpaceDN w:val="0"/>
        <w:spacing w:after="0" w:line="240" w:lineRule="auto"/>
        <w:contextualSpacing/>
        <w:jc w:val="both"/>
        <w:rPr>
          <w:rFonts w:ascii="Times New Roman" w:eastAsiaTheme="minorEastAsia" w:hAnsi="Times New Roman" w:cs="Times New Roman"/>
          <w:color w:val="00B050"/>
          <w:sz w:val="24"/>
          <w:szCs w:val="24"/>
        </w:rPr>
      </w:pPr>
      <w:r>
        <w:rPr>
          <w:rFonts w:ascii="Times New Roman" w:eastAsiaTheme="minorEastAsia" w:hAnsi="Times New Roman" w:cs="Times New Roman"/>
          <w:color w:val="00B050"/>
          <w:sz w:val="24"/>
          <w:szCs w:val="24"/>
        </w:rPr>
        <w:t>H</w:t>
      </w:r>
      <w:r w:rsidRPr="00A7720B">
        <w:rPr>
          <w:rFonts w:ascii="Times New Roman" w:eastAsiaTheme="minorEastAsia" w:hAnsi="Times New Roman" w:cs="Times New Roman"/>
          <w:color w:val="00B050"/>
          <w:sz w:val="24"/>
          <w:szCs w:val="24"/>
        </w:rPr>
        <w:t xml:space="preserve">ave </w:t>
      </w:r>
      <w:r>
        <w:rPr>
          <w:rFonts w:ascii="Times New Roman" w:eastAsiaTheme="minorEastAsia" w:hAnsi="Times New Roman" w:cs="Times New Roman"/>
          <w:color w:val="00B050"/>
          <w:sz w:val="24"/>
          <w:szCs w:val="24"/>
        </w:rPr>
        <w:t xml:space="preserve">predetermined </w:t>
      </w:r>
      <w:r w:rsidRPr="00A7720B">
        <w:rPr>
          <w:rFonts w:ascii="Times New Roman" w:eastAsiaTheme="minorEastAsia" w:hAnsi="Times New Roman" w:cs="Times New Roman"/>
          <w:color w:val="00B050"/>
          <w:sz w:val="24"/>
          <w:szCs w:val="24"/>
        </w:rPr>
        <w:t>start and end date</w:t>
      </w:r>
      <w:r>
        <w:rPr>
          <w:rFonts w:ascii="Times New Roman" w:eastAsiaTheme="minorEastAsia" w:hAnsi="Times New Roman" w:cs="Times New Roman"/>
          <w:color w:val="00B050"/>
          <w:sz w:val="24"/>
          <w:szCs w:val="24"/>
        </w:rPr>
        <w:t>s for the project.</w:t>
      </w:r>
    </w:p>
    <w:p w14:paraId="3FFDCC8A" w14:textId="77777777" w:rsidR="00D04278" w:rsidRDefault="00D04278" w:rsidP="00D04278">
      <w:pPr>
        <w:overflowPunct w:val="0"/>
        <w:autoSpaceDE w:val="0"/>
        <w:autoSpaceDN w:val="0"/>
        <w:spacing w:after="0" w:line="240" w:lineRule="auto"/>
        <w:contextualSpacing/>
        <w:jc w:val="both"/>
        <w:rPr>
          <w:rFonts w:ascii="Times New Roman" w:eastAsiaTheme="minorEastAsia" w:hAnsi="Times New Roman" w:cs="Times New Roman"/>
          <w:color w:val="00B050"/>
          <w:sz w:val="24"/>
          <w:szCs w:val="24"/>
        </w:rPr>
      </w:pPr>
    </w:p>
    <w:p w14:paraId="069C943E" w14:textId="4A72D28A" w:rsidR="00D04278" w:rsidRDefault="00D04278" w:rsidP="00D04278">
      <w:pPr>
        <w:overflowPunct w:val="0"/>
        <w:autoSpaceDE w:val="0"/>
        <w:autoSpaceDN w:val="0"/>
        <w:spacing w:after="0" w:line="240" w:lineRule="auto"/>
        <w:contextualSpacing/>
        <w:jc w:val="both"/>
        <w:rPr>
          <w:rFonts w:ascii="Times New Roman" w:hAnsi="Times New Roman" w:cs="Times New Roman"/>
          <w:sz w:val="24"/>
          <w:szCs w:val="24"/>
        </w:rPr>
      </w:pPr>
      <w:r>
        <w:rPr>
          <w:rFonts w:ascii="Times New Roman" w:eastAsiaTheme="minorEastAsia" w:hAnsi="Times New Roman" w:cs="Times New Roman"/>
          <w:color w:val="00B050"/>
          <w:sz w:val="24"/>
          <w:szCs w:val="24"/>
        </w:rPr>
        <w:t>Decide in advance of the work whether you will ask your General Contractor that is awarded t</w:t>
      </w:r>
      <w:r w:rsidR="0098625E">
        <w:rPr>
          <w:rFonts w:ascii="Times New Roman" w:eastAsiaTheme="minorEastAsia" w:hAnsi="Times New Roman" w:cs="Times New Roman"/>
          <w:color w:val="00B050"/>
          <w:sz w:val="24"/>
          <w:szCs w:val="24"/>
        </w:rPr>
        <w:t>he</w:t>
      </w:r>
      <w:r>
        <w:rPr>
          <w:rFonts w:ascii="Times New Roman" w:eastAsiaTheme="minorEastAsia" w:hAnsi="Times New Roman" w:cs="Times New Roman"/>
          <w:color w:val="00B050"/>
          <w:sz w:val="24"/>
          <w:szCs w:val="24"/>
        </w:rPr>
        <w:t xml:space="preserve"> work to share a c</w:t>
      </w:r>
      <w:r w:rsidRPr="00790530">
        <w:rPr>
          <w:rFonts w:ascii="Times New Roman" w:eastAsiaTheme="minorEastAsia" w:hAnsi="Times New Roman" w:cs="Times New Roman"/>
          <w:color w:val="00B050"/>
          <w:sz w:val="24"/>
          <w:szCs w:val="24"/>
        </w:rPr>
        <w:t xml:space="preserve">opy of </w:t>
      </w:r>
      <w:r>
        <w:rPr>
          <w:rFonts w:ascii="Times New Roman" w:eastAsiaTheme="minorEastAsia" w:hAnsi="Times New Roman" w:cs="Times New Roman"/>
          <w:color w:val="00B050"/>
          <w:sz w:val="24"/>
          <w:szCs w:val="24"/>
        </w:rPr>
        <w:t>the C</w:t>
      </w:r>
      <w:r w:rsidRPr="00790530">
        <w:rPr>
          <w:rFonts w:ascii="Times New Roman" w:eastAsiaTheme="minorEastAsia" w:hAnsi="Times New Roman" w:cs="Times New Roman"/>
          <w:color w:val="00B050"/>
          <w:sz w:val="24"/>
          <w:szCs w:val="24"/>
        </w:rPr>
        <w:t>CIP</w:t>
      </w:r>
      <w:r>
        <w:rPr>
          <w:rFonts w:ascii="Times New Roman" w:eastAsiaTheme="minorEastAsia" w:hAnsi="Times New Roman" w:cs="Times New Roman"/>
          <w:color w:val="00B050"/>
          <w:sz w:val="24"/>
          <w:szCs w:val="24"/>
        </w:rPr>
        <w:t>, or whether you will only request they share upon a loss situation occurring.</w:t>
      </w:r>
    </w:p>
    <w:p w14:paraId="3FEFB44A" w14:textId="77777777" w:rsidR="00D04278" w:rsidRDefault="00D04278" w:rsidP="00D04278">
      <w:pPr>
        <w:overflowPunct w:val="0"/>
        <w:autoSpaceDE w:val="0"/>
        <w:autoSpaceDN w:val="0"/>
        <w:spacing w:after="0" w:line="240" w:lineRule="auto"/>
        <w:contextualSpacing/>
        <w:jc w:val="both"/>
        <w:rPr>
          <w:rFonts w:ascii="Times New Roman" w:hAnsi="Times New Roman" w:cs="Times New Roman"/>
          <w:sz w:val="24"/>
          <w:szCs w:val="24"/>
        </w:rPr>
      </w:pPr>
    </w:p>
    <w:p w14:paraId="714150C3" w14:textId="77777777" w:rsidR="00CE5BCF" w:rsidRPr="009C489B" w:rsidRDefault="00CE5BCF" w:rsidP="00E01171">
      <w:pPr>
        <w:overflowPunct w:val="0"/>
        <w:autoSpaceDE w:val="0"/>
        <w:autoSpaceDN w:val="0"/>
        <w:spacing w:after="0" w:line="240" w:lineRule="auto"/>
        <w:ind w:left="659"/>
        <w:contextualSpacing/>
        <w:jc w:val="both"/>
        <w:rPr>
          <w:rFonts w:ascii="Times New Roman" w:hAnsi="Times New Roman" w:cs="Times New Roman"/>
          <w:sz w:val="24"/>
          <w:szCs w:val="24"/>
        </w:rPr>
      </w:pPr>
    </w:p>
    <w:p w14:paraId="71C434A9" w14:textId="58016ECD" w:rsidR="00CE5BCF" w:rsidRPr="00CB0F67" w:rsidRDefault="00CE5BCF" w:rsidP="00E01171">
      <w:pPr>
        <w:overflowPunct w:val="0"/>
        <w:autoSpaceDE w:val="0"/>
        <w:autoSpaceDN w:val="0"/>
        <w:spacing w:after="0" w:line="240" w:lineRule="auto"/>
        <w:contextualSpacing/>
        <w:jc w:val="both"/>
        <w:rPr>
          <w:rStyle w:val="normaltextrun"/>
          <w:b/>
          <w:bCs/>
        </w:rPr>
      </w:pPr>
      <w:r w:rsidRPr="009C489B">
        <w:rPr>
          <w:rFonts w:ascii="Times New Roman" w:hAnsi="Times New Roman" w:cs="Times New Roman"/>
          <w:b/>
          <w:bCs/>
          <w:sz w:val="28"/>
          <w:szCs w:val="28"/>
          <w:u w:val="single"/>
        </w:rPr>
        <w:t xml:space="preserve">The Recommended Clause – </w:t>
      </w:r>
      <w:r>
        <w:rPr>
          <w:rFonts w:ascii="Times New Roman" w:hAnsi="Times New Roman" w:cs="Times New Roman"/>
          <w:b/>
          <w:bCs/>
          <w:sz w:val="28"/>
          <w:szCs w:val="28"/>
          <w:u w:val="single"/>
        </w:rPr>
        <w:t>Builder’s Risk (Contractor Controlled)</w:t>
      </w:r>
    </w:p>
    <w:p w14:paraId="0F251FEC" w14:textId="77777777" w:rsidR="00CE5BCF" w:rsidRPr="009975A1" w:rsidRDefault="00CE5BCF" w:rsidP="00E01171">
      <w:pPr>
        <w:pStyle w:val="ListParagraph"/>
        <w:widowControl w:val="0"/>
        <w:tabs>
          <w:tab w:val="left" w:pos="1019"/>
        </w:tabs>
        <w:kinsoku w:val="0"/>
        <w:overflowPunct w:val="0"/>
        <w:autoSpaceDE w:val="0"/>
        <w:autoSpaceDN w:val="0"/>
        <w:adjustRightInd w:val="0"/>
        <w:spacing w:after="0" w:line="240" w:lineRule="auto"/>
        <w:ind w:left="1260"/>
        <w:rPr>
          <w:rFonts w:ascii="Times New Roman" w:eastAsiaTheme="minorEastAsia" w:hAnsi="Times New Roman" w:cs="Times New Roman"/>
          <w:b/>
          <w:bCs/>
          <w:spacing w:val="-2"/>
          <w:sz w:val="24"/>
          <w:szCs w:val="24"/>
        </w:rPr>
      </w:pPr>
    </w:p>
    <w:p w14:paraId="1E466333" w14:textId="01F6F79C" w:rsidR="00CE5BCF" w:rsidRPr="00DA50E2" w:rsidRDefault="00CE5BCF" w:rsidP="00E01171">
      <w:pPr>
        <w:pStyle w:val="ListParagraph"/>
        <w:widowControl w:val="0"/>
        <w:tabs>
          <w:tab w:val="left" w:pos="1019"/>
        </w:tabs>
        <w:kinsoku w:val="0"/>
        <w:overflowPunct w:val="0"/>
        <w:autoSpaceDE w:val="0"/>
        <w:autoSpaceDN w:val="0"/>
        <w:adjustRightInd w:val="0"/>
        <w:spacing w:after="0" w:line="240" w:lineRule="auto"/>
        <w:ind w:left="0"/>
        <w:rPr>
          <w:rFonts w:ascii="Times New Roman" w:eastAsiaTheme="minorEastAsia" w:hAnsi="Times New Roman" w:cs="Times New Roman"/>
          <w:b/>
          <w:bCs/>
          <w:spacing w:val="-2"/>
          <w:sz w:val="24"/>
          <w:szCs w:val="24"/>
          <w:u w:val="single"/>
        </w:rPr>
      </w:pPr>
      <w:r>
        <w:rPr>
          <w:rFonts w:ascii="Times New Roman" w:eastAsiaTheme="minorEastAsia" w:hAnsi="Times New Roman" w:cs="Times New Roman"/>
          <w:b/>
          <w:bCs/>
          <w:spacing w:val="-2"/>
          <w:sz w:val="24"/>
          <w:szCs w:val="24"/>
          <w:u w:val="single"/>
        </w:rPr>
        <w:t>Contractor</w:t>
      </w:r>
      <w:r w:rsidRPr="00DA50E2">
        <w:rPr>
          <w:rFonts w:ascii="Times New Roman" w:eastAsiaTheme="minorEastAsia" w:hAnsi="Times New Roman" w:cs="Times New Roman"/>
          <w:b/>
          <w:bCs/>
          <w:spacing w:val="-2"/>
          <w:sz w:val="24"/>
          <w:szCs w:val="24"/>
          <w:u w:val="single"/>
        </w:rPr>
        <w:t xml:space="preserve"> Controlled Insurance Policy (</w:t>
      </w:r>
      <w:r>
        <w:rPr>
          <w:rFonts w:ascii="Times New Roman" w:eastAsiaTheme="minorEastAsia" w:hAnsi="Times New Roman" w:cs="Times New Roman"/>
          <w:b/>
          <w:bCs/>
          <w:spacing w:val="-2"/>
          <w:sz w:val="24"/>
          <w:szCs w:val="24"/>
          <w:u w:val="single"/>
        </w:rPr>
        <w:t>C</w:t>
      </w:r>
      <w:r w:rsidRPr="00DA50E2">
        <w:rPr>
          <w:rFonts w:ascii="Times New Roman" w:eastAsiaTheme="minorEastAsia" w:hAnsi="Times New Roman" w:cs="Times New Roman"/>
          <w:b/>
          <w:bCs/>
          <w:spacing w:val="-2"/>
          <w:sz w:val="24"/>
          <w:szCs w:val="24"/>
          <w:u w:val="single"/>
        </w:rPr>
        <w:t>CIP)</w:t>
      </w:r>
    </w:p>
    <w:p w14:paraId="0D58536D" w14:textId="77777777" w:rsidR="00CE5BCF" w:rsidRPr="005B2A81" w:rsidRDefault="00CE5BCF" w:rsidP="00E01171">
      <w:pPr>
        <w:pStyle w:val="ListParagraph"/>
        <w:widowControl w:val="0"/>
        <w:tabs>
          <w:tab w:val="left" w:pos="1019"/>
        </w:tabs>
        <w:kinsoku w:val="0"/>
        <w:overflowPunct w:val="0"/>
        <w:autoSpaceDE w:val="0"/>
        <w:autoSpaceDN w:val="0"/>
        <w:adjustRightInd w:val="0"/>
        <w:spacing w:after="0" w:line="240" w:lineRule="auto"/>
        <w:ind w:left="0"/>
        <w:rPr>
          <w:rFonts w:ascii="Times New Roman" w:eastAsiaTheme="minorEastAsia" w:hAnsi="Times New Roman" w:cs="Times New Roman"/>
          <w:b/>
          <w:bCs/>
          <w:spacing w:val="-2"/>
          <w:sz w:val="24"/>
          <w:szCs w:val="24"/>
        </w:rPr>
      </w:pPr>
    </w:p>
    <w:p w14:paraId="6377B935" w14:textId="355F455D" w:rsidR="00CE5BCF" w:rsidRPr="005B2A81" w:rsidRDefault="00CE5BCF" w:rsidP="00E01171">
      <w:pPr>
        <w:pStyle w:val="ListParagraph"/>
        <w:widowControl w:val="0"/>
        <w:tabs>
          <w:tab w:val="left" w:pos="1019"/>
        </w:tabs>
        <w:kinsoku w:val="0"/>
        <w:overflowPunct w:val="0"/>
        <w:autoSpaceDE w:val="0"/>
        <w:autoSpaceDN w:val="0"/>
        <w:adjustRightInd w:val="0"/>
        <w:spacing w:before="1" w:after="0" w:line="237"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w:t>
      </w:r>
      <w:r w:rsidRPr="00CE5BCF">
        <w:rPr>
          <w:rFonts w:ascii="Times New Roman" w:eastAsiaTheme="minorEastAsia" w:hAnsi="Times New Roman" w:cs="Times New Roman"/>
          <w:color w:val="FF0000"/>
          <w:sz w:val="24"/>
          <w:szCs w:val="24"/>
        </w:rPr>
        <w:t>Contractor</w:t>
      </w:r>
      <w:r>
        <w:rPr>
          <w:rFonts w:ascii="Times New Roman" w:eastAsiaTheme="minorEastAsia" w:hAnsi="Times New Roman" w:cs="Times New Roman"/>
          <w:sz w:val="24"/>
          <w:szCs w:val="24"/>
        </w:rPr>
        <w:t xml:space="preserve"> for the project will provide </w:t>
      </w:r>
      <w:r w:rsidRPr="005B2A81">
        <w:rPr>
          <w:rFonts w:ascii="Times New Roman" w:eastAsiaTheme="minorEastAsia" w:hAnsi="Times New Roman" w:cs="Times New Roman"/>
          <w:sz w:val="24"/>
          <w:szCs w:val="24"/>
        </w:rPr>
        <w:t xml:space="preserve">“All Risks” </w:t>
      </w:r>
      <w:r>
        <w:rPr>
          <w:rFonts w:ascii="Times New Roman" w:eastAsiaTheme="minorEastAsia" w:hAnsi="Times New Roman" w:cs="Times New Roman"/>
          <w:sz w:val="24"/>
          <w:szCs w:val="24"/>
        </w:rPr>
        <w:t>–</w:t>
      </w:r>
      <w:r w:rsidRPr="005B2A81">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Builder’s Risk </w:t>
      </w:r>
      <w:r w:rsidRPr="005B2A81">
        <w:rPr>
          <w:rFonts w:ascii="Times New Roman" w:eastAsiaTheme="minorEastAsia" w:hAnsi="Times New Roman" w:cs="Times New Roman"/>
          <w:sz w:val="24"/>
          <w:szCs w:val="24"/>
        </w:rPr>
        <w:t xml:space="preserve">property insurance </w:t>
      </w:r>
      <w:r>
        <w:rPr>
          <w:rFonts w:ascii="Times New Roman" w:eastAsiaTheme="minorEastAsia" w:hAnsi="Times New Roman" w:cs="Times New Roman"/>
          <w:sz w:val="24"/>
          <w:szCs w:val="24"/>
        </w:rPr>
        <w:t xml:space="preserve">which </w:t>
      </w:r>
      <w:r w:rsidRPr="005B2A81">
        <w:rPr>
          <w:rFonts w:ascii="Times New Roman" w:eastAsiaTheme="minorEastAsia" w:hAnsi="Times New Roman" w:cs="Times New Roman"/>
          <w:sz w:val="24"/>
          <w:szCs w:val="24"/>
        </w:rPr>
        <w:t xml:space="preserve">shall be in the joint names of the </w:t>
      </w:r>
      <w:r w:rsidRPr="005E6688">
        <w:rPr>
          <w:rFonts w:ascii="Times New Roman" w:eastAsiaTheme="minorEastAsia" w:hAnsi="Times New Roman" w:cs="Times New Roman"/>
          <w:color w:val="FF0000"/>
          <w:sz w:val="24"/>
          <w:szCs w:val="24"/>
        </w:rPr>
        <w:t>Contractor</w:t>
      </w:r>
      <w:r w:rsidRPr="005B2A81">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and the </w:t>
      </w:r>
      <w:r w:rsidRPr="00CE5BCF">
        <w:rPr>
          <w:rFonts w:ascii="Times New Roman" w:eastAsiaTheme="minorEastAsia" w:hAnsi="Times New Roman" w:cs="Times New Roman"/>
          <w:color w:val="FF0000"/>
          <w:sz w:val="24"/>
          <w:szCs w:val="24"/>
        </w:rPr>
        <w:t>Owner</w:t>
      </w:r>
      <w:r>
        <w:rPr>
          <w:rFonts w:ascii="Times New Roman" w:eastAsiaTheme="minorEastAsia" w:hAnsi="Times New Roman" w:cs="Times New Roman"/>
          <w:sz w:val="24"/>
          <w:szCs w:val="24"/>
        </w:rPr>
        <w:t xml:space="preserve">, </w:t>
      </w:r>
      <w:r w:rsidRPr="005B2A81">
        <w:rPr>
          <w:rFonts w:ascii="Times New Roman" w:eastAsiaTheme="minorEastAsia" w:hAnsi="Times New Roman" w:cs="Times New Roman"/>
          <w:sz w:val="24"/>
          <w:szCs w:val="24"/>
        </w:rPr>
        <w:t xml:space="preserve">and all </w:t>
      </w:r>
      <w:r w:rsidRPr="005E6688">
        <w:rPr>
          <w:rFonts w:ascii="Times New Roman" w:eastAsiaTheme="minorEastAsia" w:hAnsi="Times New Roman" w:cs="Times New Roman"/>
          <w:color w:val="FF0000"/>
          <w:sz w:val="24"/>
          <w:szCs w:val="24"/>
        </w:rPr>
        <w:t xml:space="preserve">Subcontractors </w:t>
      </w:r>
      <w:r w:rsidRPr="005B2A81">
        <w:rPr>
          <w:rFonts w:ascii="Times New Roman" w:eastAsiaTheme="minorEastAsia" w:hAnsi="Times New Roman" w:cs="Times New Roman"/>
          <w:sz w:val="24"/>
          <w:szCs w:val="24"/>
        </w:rPr>
        <w:t>involved with the construction at the Work, insuring not less than the Target Price as at the Effective Date and the full replacement value of the insured property. The coverage shall be maintained continuously until the date of the Completion Certificate.</w:t>
      </w:r>
    </w:p>
    <w:p w14:paraId="03090A96" w14:textId="77777777" w:rsidR="00CE5BCF" w:rsidRPr="00720010" w:rsidRDefault="00CE5BCF" w:rsidP="00E01171">
      <w:pPr>
        <w:widowControl w:val="0"/>
        <w:kinsoku w:val="0"/>
        <w:overflowPunct w:val="0"/>
        <w:autoSpaceDE w:val="0"/>
        <w:autoSpaceDN w:val="0"/>
        <w:adjustRightInd w:val="0"/>
        <w:spacing w:before="2" w:after="0" w:line="240" w:lineRule="auto"/>
        <w:rPr>
          <w:rFonts w:ascii="Times New Roman" w:eastAsiaTheme="minorEastAsia" w:hAnsi="Times New Roman" w:cs="Times New Roman"/>
          <w:sz w:val="24"/>
          <w:szCs w:val="24"/>
        </w:rPr>
      </w:pPr>
    </w:p>
    <w:p w14:paraId="0CE7D84A" w14:textId="52BB8F2C" w:rsidR="00CE5BCF" w:rsidRPr="00720010" w:rsidRDefault="00CE5BCF" w:rsidP="00E01171">
      <w:pPr>
        <w:pStyle w:val="ListParagraph"/>
        <w:widowControl w:val="0"/>
        <w:tabs>
          <w:tab w:val="left" w:pos="1019"/>
        </w:tabs>
        <w:kinsoku w:val="0"/>
        <w:overflowPunct w:val="0"/>
        <w:autoSpaceDE w:val="0"/>
        <w:autoSpaceDN w:val="0"/>
        <w:adjustRightInd w:val="0"/>
        <w:spacing w:after="0" w:line="240" w:lineRule="auto"/>
        <w:ind w:left="0"/>
        <w:jc w:val="both"/>
        <w:rPr>
          <w:rFonts w:ascii="Times New Roman" w:eastAsiaTheme="minorEastAsia" w:hAnsi="Times New Roman" w:cs="Times New Roman"/>
          <w:sz w:val="24"/>
          <w:szCs w:val="24"/>
        </w:rPr>
      </w:pPr>
      <w:r w:rsidRPr="005B2A81">
        <w:rPr>
          <w:rFonts w:ascii="Times New Roman" w:eastAsiaTheme="minorEastAsia" w:hAnsi="Times New Roman" w:cs="Times New Roman"/>
          <w:sz w:val="24"/>
          <w:szCs w:val="24"/>
        </w:rPr>
        <w:t>Operational</w:t>
      </w:r>
      <w:r w:rsidRPr="005B2A81">
        <w:rPr>
          <w:rFonts w:ascii="Times New Roman" w:eastAsiaTheme="minorEastAsia" w:hAnsi="Times New Roman" w:cs="Times New Roman"/>
          <w:spacing w:val="-4"/>
          <w:sz w:val="24"/>
          <w:szCs w:val="24"/>
        </w:rPr>
        <w:t xml:space="preserve"> </w:t>
      </w:r>
      <w:r w:rsidRPr="005B2A81">
        <w:rPr>
          <w:rFonts w:ascii="Times New Roman" w:eastAsiaTheme="minorEastAsia" w:hAnsi="Times New Roman" w:cs="Times New Roman"/>
          <w:sz w:val="24"/>
          <w:szCs w:val="24"/>
        </w:rPr>
        <w:t>testing, (start-up</w:t>
      </w:r>
      <w:r w:rsidRPr="005B2A81">
        <w:rPr>
          <w:rFonts w:ascii="Times New Roman" w:eastAsiaTheme="minorEastAsia" w:hAnsi="Times New Roman" w:cs="Times New Roman"/>
          <w:spacing w:val="-5"/>
          <w:sz w:val="24"/>
          <w:szCs w:val="24"/>
        </w:rPr>
        <w:t xml:space="preserve"> </w:t>
      </w:r>
      <w:r w:rsidRPr="005B2A81">
        <w:rPr>
          <w:rFonts w:ascii="Times New Roman" w:eastAsiaTheme="minorEastAsia" w:hAnsi="Times New Roman" w:cs="Times New Roman"/>
          <w:sz w:val="24"/>
          <w:szCs w:val="24"/>
        </w:rPr>
        <w:t>and</w:t>
      </w:r>
      <w:r w:rsidRPr="005B2A81">
        <w:rPr>
          <w:rFonts w:ascii="Times New Roman" w:eastAsiaTheme="minorEastAsia" w:hAnsi="Times New Roman" w:cs="Times New Roman"/>
          <w:spacing w:val="-5"/>
          <w:sz w:val="24"/>
          <w:szCs w:val="24"/>
        </w:rPr>
        <w:t xml:space="preserve"> </w:t>
      </w:r>
      <w:r w:rsidRPr="005B2A81">
        <w:rPr>
          <w:rFonts w:ascii="Times New Roman" w:eastAsiaTheme="minorEastAsia" w:hAnsi="Times New Roman" w:cs="Times New Roman"/>
          <w:sz w:val="24"/>
          <w:szCs w:val="24"/>
        </w:rPr>
        <w:t>test)</w:t>
      </w:r>
      <w:r w:rsidRPr="005B2A81">
        <w:rPr>
          <w:rFonts w:ascii="Times New Roman" w:eastAsiaTheme="minorEastAsia" w:hAnsi="Times New Roman" w:cs="Times New Roman"/>
          <w:spacing w:val="-5"/>
          <w:sz w:val="24"/>
          <w:szCs w:val="24"/>
        </w:rPr>
        <w:t xml:space="preserve"> </w:t>
      </w:r>
      <w:r w:rsidRPr="005B2A81">
        <w:rPr>
          <w:rFonts w:ascii="Times New Roman" w:eastAsiaTheme="minorEastAsia" w:hAnsi="Times New Roman" w:cs="Times New Roman"/>
          <w:sz w:val="24"/>
          <w:szCs w:val="24"/>
        </w:rPr>
        <w:t>insurance shall be</w:t>
      </w:r>
      <w:r w:rsidRPr="005B2A81">
        <w:rPr>
          <w:rFonts w:ascii="Times New Roman" w:eastAsiaTheme="minorEastAsia" w:hAnsi="Times New Roman" w:cs="Times New Roman"/>
          <w:spacing w:val="-4"/>
          <w:sz w:val="24"/>
          <w:szCs w:val="24"/>
        </w:rPr>
        <w:t xml:space="preserve"> </w:t>
      </w:r>
      <w:r w:rsidRPr="005B2A81">
        <w:rPr>
          <w:rFonts w:ascii="Times New Roman" w:eastAsiaTheme="minorEastAsia" w:hAnsi="Times New Roman" w:cs="Times New Roman"/>
          <w:sz w:val="24"/>
          <w:szCs w:val="24"/>
        </w:rPr>
        <w:t>in</w:t>
      </w:r>
      <w:r w:rsidRPr="005B2A81">
        <w:rPr>
          <w:rFonts w:ascii="Times New Roman" w:eastAsiaTheme="minorEastAsia" w:hAnsi="Times New Roman" w:cs="Times New Roman"/>
          <w:spacing w:val="-5"/>
          <w:sz w:val="24"/>
          <w:szCs w:val="24"/>
        </w:rPr>
        <w:t xml:space="preserve"> </w:t>
      </w:r>
      <w:r w:rsidRPr="005B2A81">
        <w:rPr>
          <w:rFonts w:ascii="Times New Roman" w:eastAsiaTheme="minorEastAsia" w:hAnsi="Times New Roman" w:cs="Times New Roman"/>
          <w:sz w:val="24"/>
          <w:szCs w:val="24"/>
        </w:rPr>
        <w:t>the</w:t>
      </w:r>
      <w:r w:rsidRPr="005B2A81">
        <w:rPr>
          <w:rFonts w:ascii="Times New Roman" w:eastAsiaTheme="minorEastAsia" w:hAnsi="Times New Roman" w:cs="Times New Roman"/>
          <w:spacing w:val="-4"/>
          <w:sz w:val="24"/>
          <w:szCs w:val="24"/>
        </w:rPr>
        <w:t xml:space="preserve"> </w:t>
      </w:r>
      <w:r w:rsidRPr="005B2A81">
        <w:rPr>
          <w:rFonts w:ascii="Times New Roman" w:eastAsiaTheme="minorEastAsia" w:hAnsi="Times New Roman" w:cs="Times New Roman"/>
          <w:sz w:val="24"/>
          <w:szCs w:val="24"/>
        </w:rPr>
        <w:t>joint</w:t>
      </w:r>
      <w:r w:rsidRPr="005B2A81">
        <w:rPr>
          <w:rFonts w:ascii="Times New Roman" w:eastAsiaTheme="minorEastAsia" w:hAnsi="Times New Roman" w:cs="Times New Roman"/>
          <w:spacing w:val="-4"/>
          <w:sz w:val="24"/>
          <w:szCs w:val="24"/>
        </w:rPr>
        <w:t xml:space="preserve"> </w:t>
      </w:r>
      <w:r w:rsidRPr="005B2A81">
        <w:rPr>
          <w:rFonts w:ascii="Times New Roman" w:eastAsiaTheme="minorEastAsia" w:hAnsi="Times New Roman" w:cs="Times New Roman"/>
          <w:sz w:val="24"/>
          <w:szCs w:val="24"/>
        </w:rPr>
        <w:t>names</w:t>
      </w:r>
      <w:r w:rsidRPr="005B2A81">
        <w:rPr>
          <w:rFonts w:ascii="Times New Roman" w:eastAsiaTheme="minorEastAsia" w:hAnsi="Times New Roman" w:cs="Times New Roman"/>
          <w:spacing w:val="-7"/>
          <w:sz w:val="24"/>
          <w:szCs w:val="24"/>
        </w:rPr>
        <w:t xml:space="preserve"> </w:t>
      </w:r>
      <w:r w:rsidRPr="005B2A81">
        <w:rPr>
          <w:rFonts w:ascii="Times New Roman" w:eastAsiaTheme="minorEastAsia" w:hAnsi="Times New Roman" w:cs="Times New Roman"/>
          <w:sz w:val="24"/>
          <w:szCs w:val="24"/>
        </w:rPr>
        <w:t>of</w:t>
      </w:r>
      <w:r w:rsidRPr="005B2A81">
        <w:rPr>
          <w:rFonts w:ascii="Times New Roman" w:eastAsiaTheme="minorEastAsia" w:hAnsi="Times New Roman" w:cs="Times New Roman"/>
          <w:spacing w:val="-5"/>
          <w:sz w:val="24"/>
          <w:szCs w:val="24"/>
        </w:rPr>
        <w:t xml:space="preserve"> </w:t>
      </w:r>
      <w:r w:rsidRPr="005B2A81">
        <w:rPr>
          <w:rFonts w:ascii="Times New Roman" w:eastAsiaTheme="minorEastAsia" w:hAnsi="Times New Roman" w:cs="Times New Roman"/>
          <w:sz w:val="24"/>
          <w:szCs w:val="24"/>
        </w:rPr>
        <w:t>the</w:t>
      </w:r>
      <w:r w:rsidRPr="005B2A81">
        <w:rPr>
          <w:rFonts w:ascii="Times New Roman" w:eastAsiaTheme="minorEastAsia" w:hAnsi="Times New Roman" w:cs="Times New Roman"/>
          <w:spacing w:val="-4"/>
          <w:sz w:val="24"/>
          <w:szCs w:val="24"/>
        </w:rPr>
        <w:t xml:space="preserve"> </w:t>
      </w:r>
      <w:r w:rsidRPr="00CE5BCF">
        <w:rPr>
          <w:rFonts w:ascii="Times New Roman" w:eastAsiaTheme="minorEastAsia" w:hAnsi="Times New Roman" w:cs="Times New Roman"/>
          <w:color w:val="FF0000"/>
          <w:spacing w:val="-4"/>
          <w:sz w:val="24"/>
          <w:szCs w:val="24"/>
        </w:rPr>
        <w:t xml:space="preserve">Contractor </w:t>
      </w:r>
      <w:r>
        <w:rPr>
          <w:rFonts w:ascii="Times New Roman" w:eastAsiaTheme="minorEastAsia" w:hAnsi="Times New Roman" w:cs="Times New Roman"/>
          <w:spacing w:val="-4"/>
          <w:sz w:val="24"/>
          <w:szCs w:val="24"/>
        </w:rPr>
        <w:t xml:space="preserve">and the </w:t>
      </w:r>
      <w:r w:rsidRPr="005E6688">
        <w:rPr>
          <w:rFonts w:ascii="Times New Roman" w:eastAsiaTheme="minorEastAsia" w:hAnsi="Times New Roman" w:cs="Times New Roman"/>
          <w:color w:val="FF0000"/>
          <w:sz w:val="24"/>
          <w:szCs w:val="24"/>
        </w:rPr>
        <w:t>Owner</w:t>
      </w:r>
      <w:r w:rsidRPr="005B2A81">
        <w:rPr>
          <w:rFonts w:ascii="Times New Roman" w:eastAsiaTheme="minorEastAsia" w:hAnsi="Times New Roman" w:cs="Times New Roman"/>
          <w:sz w:val="24"/>
          <w:szCs w:val="24"/>
        </w:rPr>
        <w:t>,</w:t>
      </w:r>
      <w:r w:rsidRPr="005B2A81">
        <w:rPr>
          <w:rFonts w:ascii="Times New Roman" w:eastAsiaTheme="minorEastAsia" w:hAnsi="Times New Roman" w:cs="Times New Roman"/>
          <w:spacing w:val="-3"/>
          <w:sz w:val="24"/>
          <w:szCs w:val="24"/>
        </w:rPr>
        <w:t xml:space="preserve"> </w:t>
      </w:r>
      <w:r w:rsidRPr="005B2A81">
        <w:rPr>
          <w:rFonts w:ascii="Times New Roman" w:eastAsiaTheme="minorEastAsia" w:hAnsi="Times New Roman" w:cs="Times New Roman"/>
          <w:sz w:val="24"/>
          <w:szCs w:val="24"/>
        </w:rPr>
        <w:t xml:space="preserve">and all </w:t>
      </w:r>
      <w:r w:rsidRPr="005E6688">
        <w:rPr>
          <w:rFonts w:ascii="Times New Roman" w:eastAsiaTheme="minorEastAsia" w:hAnsi="Times New Roman" w:cs="Times New Roman"/>
          <w:color w:val="FF0000"/>
          <w:sz w:val="24"/>
          <w:szCs w:val="24"/>
        </w:rPr>
        <w:t>Subcontractors</w:t>
      </w:r>
      <w:r w:rsidRPr="005B2A81">
        <w:rPr>
          <w:rFonts w:ascii="Times New Roman" w:eastAsiaTheme="minorEastAsia" w:hAnsi="Times New Roman" w:cs="Times New Roman"/>
          <w:sz w:val="24"/>
          <w:szCs w:val="24"/>
        </w:rPr>
        <w:t xml:space="preserve"> for not less than the replacement value of the materials and equipment and other insurable objects forming part of the Work. The insurance provided shall be maintained throughout the period of operational testing.</w:t>
      </w:r>
      <w:r>
        <w:rPr>
          <w:rFonts w:ascii="Times New Roman" w:eastAsiaTheme="minorEastAsia" w:hAnsi="Times New Roman" w:cs="Times New Roman"/>
          <w:sz w:val="24"/>
          <w:szCs w:val="24"/>
        </w:rPr>
        <w:t xml:space="preserve"> </w:t>
      </w:r>
    </w:p>
    <w:p w14:paraId="3561406A" w14:textId="77777777" w:rsidR="00CE5BCF" w:rsidRPr="00720010" w:rsidRDefault="00CE5BCF" w:rsidP="00E01171">
      <w:pPr>
        <w:widowControl w:val="0"/>
        <w:kinsoku w:val="0"/>
        <w:overflowPunct w:val="0"/>
        <w:autoSpaceDE w:val="0"/>
        <w:autoSpaceDN w:val="0"/>
        <w:adjustRightInd w:val="0"/>
        <w:spacing w:after="0" w:line="20" w:lineRule="exact"/>
        <w:rPr>
          <w:rFonts w:ascii="Times New Roman" w:eastAsiaTheme="minorEastAsia" w:hAnsi="Times New Roman" w:cs="Times New Roman"/>
          <w:sz w:val="24"/>
          <w:szCs w:val="24"/>
        </w:rPr>
      </w:pPr>
    </w:p>
    <w:p w14:paraId="6EF0EF72" w14:textId="77777777" w:rsidR="00CE5BCF" w:rsidRPr="00720010" w:rsidRDefault="00CE5BCF" w:rsidP="00E01171">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rPr>
      </w:pPr>
    </w:p>
    <w:p w14:paraId="2C1EEE46" w14:textId="77777777" w:rsidR="00CE5BCF" w:rsidRPr="005B2A81" w:rsidRDefault="00CE5BCF" w:rsidP="00E01171">
      <w:pPr>
        <w:pStyle w:val="ListParagraph"/>
        <w:widowControl w:val="0"/>
        <w:tabs>
          <w:tab w:val="left" w:pos="1020"/>
        </w:tabs>
        <w:kinsoku w:val="0"/>
        <w:overflowPunct w:val="0"/>
        <w:autoSpaceDE w:val="0"/>
        <w:autoSpaceDN w:val="0"/>
        <w:adjustRightInd w:val="0"/>
        <w:spacing w:after="0" w:line="240" w:lineRule="auto"/>
        <w:ind w:left="0"/>
        <w:rPr>
          <w:rFonts w:ascii="Times New Roman" w:eastAsiaTheme="minorEastAsia" w:hAnsi="Times New Roman" w:cs="Times New Roman"/>
          <w:spacing w:val="-2"/>
          <w:sz w:val="24"/>
          <w:szCs w:val="24"/>
        </w:rPr>
      </w:pPr>
      <w:r w:rsidRPr="005B2A81">
        <w:rPr>
          <w:rFonts w:ascii="Times New Roman" w:eastAsiaTheme="minorEastAsia" w:hAnsi="Times New Roman" w:cs="Times New Roman"/>
          <w:sz w:val="24"/>
          <w:szCs w:val="24"/>
        </w:rPr>
        <w:t>The</w:t>
      </w:r>
      <w:r w:rsidRPr="005B2A81">
        <w:rPr>
          <w:rFonts w:ascii="Times New Roman" w:eastAsiaTheme="minorEastAsia" w:hAnsi="Times New Roman" w:cs="Times New Roman"/>
          <w:spacing w:val="-7"/>
          <w:sz w:val="24"/>
          <w:szCs w:val="24"/>
        </w:rPr>
        <w:t xml:space="preserve"> </w:t>
      </w:r>
      <w:r>
        <w:rPr>
          <w:rFonts w:ascii="Times New Roman" w:eastAsiaTheme="minorEastAsia" w:hAnsi="Times New Roman" w:cs="Times New Roman"/>
          <w:spacing w:val="-7"/>
          <w:sz w:val="24"/>
          <w:szCs w:val="24"/>
        </w:rPr>
        <w:t>insurance</w:t>
      </w:r>
      <w:r w:rsidRPr="005B2A81">
        <w:rPr>
          <w:rFonts w:ascii="Times New Roman" w:eastAsiaTheme="minorEastAsia" w:hAnsi="Times New Roman" w:cs="Times New Roman"/>
          <w:spacing w:val="-7"/>
          <w:sz w:val="24"/>
          <w:szCs w:val="24"/>
        </w:rPr>
        <w:t xml:space="preserve"> </w:t>
      </w:r>
      <w:r w:rsidRPr="005B2A81">
        <w:rPr>
          <w:rFonts w:ascii="Times New Roman" w:eastAsiaTheme="minorEastAsia" w:hAnsi="Times New Roman" w:cs="Times New Roman"/>
          <w:sz w:val="24"/>
          <w:szCs w:val="24"/>
        </w:rPr>
        <w:t>shall</w:t>
      </w:r>
      <w:r w:rsidRPr="005B2A81">
        <w:rPr>
          <w:rFonts w:ascii="Times New Roman" w:eastAsiaTheme="minorEastAsia" w:hAnsi="Times New Roman" w:cs="Times New Roman"/>
          <w:spacing w:val="-4"/>
          <w:sz w:val="24"/>
          <w:szCs w:val="24"/>
        </w:rPr>
        <w:t xml:space="preserve"> </w:t>
      </w:r>
      <w:r w:rsidRPr="005B2A81">
        <w:rPr>
          <w:rFonts w:ascii="Times New Roman" w:eastAsiaTheme="minorEastAsia" w:hAnsi="Times New Roman" w:cs="Times New Roman"/>
          <w:sz w:val="24"/>
          <w:szCs w:val="24"/>
        </w:rPr>
        <w:t>allow</w:t>
      </w:r>
      <w:r w:rsidRPr="005B2A81">
        <w:rPr>
          <w:rFonts w:ascii="Times New Roman" w:eastAsiaTheme="minorEastAsia" w:hAnsi="Times New Roman" w:cs="Times New Roman"/>
          <w:spacing w:val="-7"/>
          <w:sz w:val="24"/>
          <w:szCs w:val="24"/>
        </w:rPr>
        <w:t xml:space="preserve"> </w:t>
      </w:r>
      <w:r w:rsidRPr="005B2A81">
        <w:rPr>
          <w:rFonts w:ascii="Times New Roman" w:eastAsiaTheme="minorEastAsia" w:hAnsi="Times New Roman" w:cs="Times New Roman"/>
          <w:sz w:val="24"/>
          <w:szCs w:val="24"/>
        </w:rPr>
        <w:t>for</w:t>
      </w:r>
      <w:r w:rsidRPr="005B2A81">
        <w:rPr>
          <w:rFonts w:ascii="Times New Roman" w:eastAsiaTheme="minorEastAsia" w:hAnsi="Times New Roman" w:cs="Times New Roman"/>
          <w:spacing w:val="-5"/>
          <w:sz w:val="24"/>
          <w:szCs w:val="24"/>
        </w:rPr>
        <w:t xml:space="preserve"> </w:t>
      </w:r>
      <w:r w:rsidRPr="005B2A81">
        <w:rPr>
          <w:rFonts w:ascii="Times New Roman" w:eastAsiaTheme="minorEastAsia" w:hAnsi="Times New Roman" w:cs="Times New Roman"/>
          <w:sz w:val="24"/>
          <w:szCs w:val="24"/>
        </w:rPr>
        <w:t>partial</w:t>
      </w:r>
      <w:r w:rsidRPr="005B2A81">
        <w:rPr>
          <w:rFonts w:ascii="Times New Roman" w:eastAsiaTheme="minorEastAsia" w:hAnsi="Times New Roman" w:cs="Times New Roman"/>
          <w:spacing w:val="-4"/>
          <w:sz w:val="24"/>
          <w:szCs w:val="24"/>
        </w:rPr>
        <w:t xml:space="preserve"> </w:t>
      </w:r>
      <w:r w:rsidRPr="005B2A81">
        <w:rPr>
          <w:rFonts w:ascii="Times New Roman" w:eastAsiaTheme="minorEastAsia" w:hAnsi="Times New Roman" w:cs="Times New Roman"/>
          <w:sz w:val="24"/>
          <w:szCs w:val="24"/>
        </w:rPr>
        <w:t>or</w:t>
      </w:r>
      <w:r w:rsidRPr="005B2A81">
        <w:rPr>
          <w:rFonts w:ascii="Times New Roman" w:eastAsiaTheme="minorEastAsia" w:hAnsi="Times New Roman" w:cs="Times New Roman"/>
          <w:spacing w:val="-5"/>
          <w:sz w:val="24"/>
          <w:szCs w:val="24"/>
        </w:rPr>
        <w:t xml:space="preserve"> </w:t>
      </w:r>
      <w:r w:rsidRPr="005B2A81">
        <w:rPr>
          <w:rFonts w:ascii="Times New Roman" w:eastAsiaTheme="minorEastAsia" w:hAnsi="Times New Roman" w:cs="Times New Roman"/>
          <w:sz w:val="24"/>
          <w:szCs w:val="24"/>
        </w:rPr>
        <w:t>total</w:t>
      </w:r>
      <w:r w:rsidRPr="005B2A81">
        <w:rPr>
          <w:rFonts w:ascii="Times New Roman" w:eastAsiaTheme="minorEastAsia" w:hAnsi="Times New Roman" w:cs="Times New Roman"/>
          <w:spacing w:val="-5"/>
          <w:sz w:val="24"/>
          <w:szCs w:val="24"/>
        </w:rPr>
        <w:t xml:space="preserve"> </w:t>
      </w:r>
      <w:r w:rsidRPr="005B2A81">
        <w:rPr>
          <w:rFonts w:ascii="Times New Roman" w:eastAsiaTheme="minorEastAsia" w:hAnsi="Times New Roman" w:cs="Times New Roman"/>
          <w:sz w:val="24"/>
          <w:szCs w:val="24"/>
        </w:rPr>
        <w:t>use</w:t>
      </w:r>
      <w:r w:rsidRPr="005B2A81">
        <w:rPr>
          <w:rFonts w:ascii="Times New Roman" w:eastAsiaTheme="minorEastAsia" w:hAnsi="Times New Roman" w:cs="Times New Roman"/>
          <w:spacing w:val="-4"/>
          <w:sz w:val="24"/>
          <w:szCs w:val="24"/>
        </w:rPr>
        <w:t xml:space="preserve"> </w:t>
      </w:r>
      <w:r w:rsidRPr="005B2A81">
        <w:rPr>
          <w:rFonts w:ascii="Times New Roman" w:eastAsiaTheme="minorEastAsia" w:hAnsi="Times New Roman" w:cs="Times New Roman"/>
          <w:sz w:val="24"/>
          <w:szCs w:val="24"/>
        </w:rPr>
        <w:t>or</w:t>
      </w:r>
      <w:r w:rsidRPr="005B2A81">
        <w:rPr>
          <w:rFonts w:ascii="Times New Roman" w:eastAsiaTheme="minorEastAsia" w:hAnsi="Times New Roman" w:cs="Times New Roman"/>
          <w:spacing w:val="-1"/>
          <w:sz w:val="24"/>
          <w:szCs w:val="24"/>
        </w:rPr>
        <w:t xml:space="preserve"> </w:t>
      </w:r>
      <w:r w:rsidRPr="005B2A81">
        <w:rPr>
          <w:rFonts w:ascii="Times New Roman" w:eastAsiaTheme="minorEastAsia" w:hAnsi="Times New Roman" w:cs="Times New Roman"/>
          <w:sz w:val="24"/>
          <w:szCs w:val="24"/>
        </w:rPr>
        <w:t>occupancy</w:t>
      </w:r>
      <w:r w:rsidRPr="005B2A81">
        <w:rPr>
          <w:rFonts w:ascii="Times New Roman" w:eastAsiaTheme="minorEastAsia" w:hAnsi="Times New Roman" w:cs="Times New Roman"/>
          <w:spacing w:val="-10"/>
          <w:sz w:val="24"/>
          <w:szCs w:val="24"/>
        </w:rPr>
        <w:t xml:space="preserve"> </w:t>
      </w:r>
      <w:r w:rsidRPr="005B2A81">
        <w:rPr>
          <w:rFonts w:ascii="Times New Roman" w:eastAsiaTheme="minorEastAsia" w:hAnsi="Times New Roman" w:cs="Times New Roman"/>
          <w:sz w:val="24"/>
          <w:szCs w:val="24"/>
        </w:rPr>
        <w:t>of</w:t>
      </w:r>
      <w:r w:rsidRPr="005B2A81">
        <w:rPr>
          <w:rFonts w:ascii="Times New Roman" w:eastAsiaTheme="minorEastAsia" w:hAnsi="Times New Roman" w:cs="Times New Roman"/>
          <w:spacing w:val="-1"/>
          <w:sz w:val="24"/>
          <w:szCs w:val="24"/>
        </w:rPr>
        <w:t xml:space="preserve"> </w:t>
      </w:r>
      <w:r w:rsidRPr="005B2A81">
        <w:rPr>
          <w:rFonts w:ascii="Times New Roman" w:eastAsiaTheme="minorEastAsia" w:hAnsi="Times New Roman" w:cs="Times New Roman"/>
          <w:sz w:val="24"/>
          <w:szCs w:val="24"/>
        </w:rPr>
        <w:t>the</w:t>
      </w:r>
      <w:r w:rsidRPr="005B2A81">
        <w:rPr>
          <w:rFonts w:ascii="Times New Roman" w:eastAsiaTheme="minorEastAsia" w:hAnsi="Times New Roman" w:cs="Times New Roman"/>
          <w:spacing w:val="-4"/>
          <w:sz w:val="24"/>
          <w:szCs w:val="24"/>
        </w:rPr>
        <w:t xml:space="preserve"> </w:t>
      </w:r>
      <w:r w:rsidRPr="005B2A81">
        <w:rPr>
          <w:rFonts w:ascii="Times New Roman" w:eastAsiaTheme="minorEastAsia" w:hAnsi="Times New Roman" w:cs="Times New Roman"/>
          <w:spacing w:val="-2"/>
          <w:sz w:val="24"/>
          <w:szCs w:val="24"/>
        </w:rPr>
        <w:t>Work.</w:t>
      </w:r>
    </w:p>
    <w:p w14:paraId="39A7CD6B" w14:textId="77777777" w:rsidR="00CE5BCF" w:rsidRPr="00720010" w:rsidRDefault="00CE5BCF" w:rsidP="00E01171">
      <w:pPr>
        <w:widowControl w:val="0"/>
        <w:kinsoku w:val="0"/>
        <w:overflowPunct w:val="0"/>
        <w:autoSpaceDE w:val="0"/>
        <w:autoSpaceDN w:val="0"/>
        <w:adjustRightInd w:val="0"/>
        <w:spacing w:before="5" w:after="0" w:line="240" w:lineRule="auto"/>
        <w:rPr>
          <w:rFonts w:ascii="Times New Roman" w:eastAsiaTheme="minorEastAsia" w:hAnsi="Times New Roman" w:cs="Times New Roman"/>
          <w:sz w:val="24"/>
          <w:szCs w:val="24"/>
        </w:rPr>
      </w:pPr>
    </w:p>
    <w:p w14:paraId="2CC785DA" w14:textId="61197622" w:rsidR="00CE5BCF" w:rsidRDefault="00CE5BCF" w:rsidP="00E01171">
      <w:pPr>
        <w:widowControl w:val="0"/>
        <w:tabs>
          <w:tab w:val="left" w:pos="1020"/>
        </w:tabs>
        <w:kinsoku w:val="0"/>
        <w:overflowPunct w:val="0"/>
        <w:autoSpaceDE w:val="0"/>
        <w:autoSpaceDN w:val="0"/>
        <w:adjustRightInd w:val="0"/>
        <w:spacing w:after="0" w:line="240" w:lineRule="auto"/>
        <w:jc w:val="both"/>
        <w:rPr>
          <w:rFonts w:ascii="Times New Roman" w:eastAsiaTheme="minorEastAsia" w:hAnsi="Times New Roman" w:cs="Times New Roman"/>
          <w:spacing w:val="-6"/>
          <w:sz w:val="24"/>
          <w:szCs w:val="24"/>
        </w:rPr>
      </w:pPr>
      <w:r w:rsidRPr="00720010">
        <w:rPr>
          <w:rFonts w:ascii="Times New Roman" w:eastAsiaTheme="minorEastAsia" w:hAnsi="Times New Roman" w:cs="Times New Roman"/>
          <w:sz w:val="24"/>
          <w:szCs w:val="24"/>
        </w:rPr>
        <w:t xml:space="preserve">The </w:t>
      </w:r>
      <w:r>
        <w:rPr>
          <w:rFonts w:ascii="Times New Roman" w:eastAsiaTheme="minorEastAsia" w:hAnsi="Times New Roman" w:cs="Times New Roman"/>
          <w:sz w:val="24"/>
          <w:szCs w:val="24"/>
        </w:rPr>
        <w:t>insurance</w:t>
      </w:r>
      <w:r w:rsidRPr="00720010">
        <w:rPr>
          <w:rFonts w:ascii="Times New Roman" w:eastAsiaTheme="minorEastAsia" w:hAnsi="Times New Roman" w:cs="Times New Roman"/>
          <w:spacing w:val="-1"/>
          <w:sz w:val="24"/>
          <w:szCs w:val="24"/>
        </w:rPr>
        <w:t xml:space="preserve"> </w:t>
      </w:r>
      <w:r w:rsidRPr="00720010">
        <w:rPr>
          <w:rFonts w:ascii="Times New Roman" w:eastAsiaTheme="minorEastAsia" w:hAnsi="Times New Roman" w:cs="Times New Roman"/>
          <w:sz w:val="24"/>
          <w:szCs w:val="24"/>
        </w:rPr>
        <w:t>shall provide that, in the case of</w:t>
      </w:r>
      <w:r w:rsidRPr="00720010">
        <w:rPr>
          <w:rFonts w:ascii="Times New Roman" w:eastAsiaTheme="minorEastAsia" w:hAnsi="Times New Roman" w:cs="Times New Roman"/>
          <w:spacing w:val="-4"/>
          <w:sz w:val="24"/>
          <w:szCs w:val="24"/>
        </w:rPr>
        <w:t xml:space="preserve"> </w:t>
      </w:r>
      <w:r w:rsidRPr="00720010">
        <w:rPr>
          <w:rFonts w:ascii="Times New Roman" w:eastAsiaTheme="minorEastAsia" w:hAnsi="Times New Roman" w:cs="Times New Roman"/>
          <w:sz w:val="24"/>
          <w:szCs w:val="24"/>
        </w:rPr>
        <w:t>a loss</w:t>
      </w:r>
      <w:r w:rsidRPr="00720010">
        <w:rPr>
          <w:rFonts w:ascii="Times New Roman" w:eastAsiaTheme="minorEastAsia" w:hAnsi="Times New Roman" w:cs="Times New Roman"/>
          <w:spacing w:val="-1"/>
          <w:sz w:val="24"/>
          <w:szCs w:val="24"/>
        </w:rPr>
        <w:t xml:space="preserve"> </w:t>
      </w:r>
      <w:r w:rsidRPr="00720010">
        <w:rPr>
          <w:rFonts w:ascii="Times New Roman" w:eastAsiaTheme="minorEastAsia" w:hAnsi="Times New Roman" w:cs="Times New Roman"/>
          <w:sz w:val="24"/>
          <w:szCs w:val="24"/>
        </w:rPr>
        <w:t>or</w:t>
      </w:r>
      <w:r w:rsidRPr="00720010">
        <w:rPr>
          <w:rFonts w:ascii="Times New Roman" w:eastAsiaTheme="minorEastAsia" w:hAnsi="Times New Roman" w:cs="Times New Roman"/>
          <w:spacing w:val="-4"/>
          <w:sz w:val="24"/>
          <w:szCs w:val="24"/>
        </w:rPr>
        <w:t xml:space="preserve"> </w:t>
      </w:r>
      <w:r w:rsidRPr="00720010">
        <w:rPr>
          <w:rFonts w:ascii="Times New Roman" w:eastAsiaTheme="minorEastAsia" w:hAnsi="Times New Roman" w:cs="Times New Roman"/>
          <w:sz w:val="24"/>
          <w:szCs w:val="24"/>
        </w:rPr>
        <w:t>damage, payment shall be</w:t>
      </w:r>
      <w:r w:rsidRPr="00720010">
        <w:rPr>
          <w:rFonts w:ascii="Times New Roman" w:eastAsiaTheme="minorEastAsia" w:hAnsi="Times New Roman" w:cs="Times New Roman"/>
          <w:spacing w:val="-3"/>
          <w:sz w:val="24"/>
          <w:szCs w:val="24"/>
        </w:rPr>
        <w:t xml:space="preserve"> </w:t>
      </w:r>
      <w:r w:rsidRPr="00720010">
        <w:rPr>
          <w:rFonts w:ascii="Times New Roman" w:eastAsiaTheme="minorEastAsia" w:hAnsi="Times New Roman" w:cs="Times New Roman"/>
          <w:sz w:val="24"/>
          <w:szCs w:val="24"/>
        </w:rPr>
        <w:t>made to</w:t>
      </w:r>
      <w:r w:rsidRPr="00720010">
        <w:rPr>
          <w:rFonts w:ascii="Times New Roman" w:eastAsiaTheme="minorEastAsia" w:hAnsi="Times New Roman" w:cs="Times New Roman"/>
          <w:spacing w:val="-4"/>
          <w:sz w:val="24"/>
          <w:szCs w:val="24"/>
        </w:rPr>
        <w:t xml:space="preserve"> </w:t>
      </w:r>
      <w:r w:rsidRPr="00720010">
        <w:rPr>
          <w:rFonts w:ascii="Times New Roman" w:eastAsiaTheme="minorEastAsia" w:hAnsi="Times New Roman" w:cs="Times New Roman"/>
          <w:sz w:val="24"/>
          <w:szCs w:val="24"/>
        </w:rPr>
        <w:t xml:space="preserve">the </w:t>
      </w:r>
      <w:r w:rsidRPr="005E6688">
        <w:rPr>
          <w:rFonts w:ascii="Times New Roman" w:eastAsiaTheme="minorEastAsia" w:hAnsi="Times New Roman" w:cs="Times New Roman"/>
          <w:color w:val="FF0000"/>
          <w:sz w:val="24"/>
          <w:szCs w:val="24"/>
        </w:rPr>
        <w:t>Contractor</w:t>
      </w:r>
      <w:r w:rsidRPr="00720010">
        <w:rPr>
          <w:rFonts w:ascii="Times New Roman" w:eastAsiaTheme="minorEastAsia" w:hAnsi="Times New Roman" w:cs="Times New Roman"/>
          <w:spacing w:val="-8"/>
          <w:sz w:val="24"/>
          <w:szCs w:val="24"/>
        </w:rPr>
        <w:t xml:space="preserve"> </w:t>
      </w:r>
      <w:r>
        <w:rPr>
          <w:rFonts w:ascii="Times New Roman" w:eastAsiaTheme="minorEastAsia" w:hAnsi="Times New Roman" w:cs="Times New Roman"/>
          <w:spacing w:val="-8"/>
          <w:sz w:val="24"/>
          <w:szCs w:val="24"/>
        </w:rPr>
        <w:t xml:space="preserve">and the </w:t>
      </w:r>
      <w:r w:rsidRPr="00CE5BCF">
        <w:rPr>
          <w:rFonts w:ascii="Times New Roman" w:eastAsiaTheme="minorEastAsia" w:hAnsi="Times New Roman" w:cs="Times New Roman"/>
          <w:color w:val="FF0000"/>
          <w:spacing w:val="-8"/>
          <w:sz w:val="24"/>
          <w:szCs w:val="24"/>
        </w:rPr>
        <w:t>Owner</w:t>
      </w:r>
      <w:r>
        <w:rPr>
          <w:rFonts w:ascii="Times New Roman" w:eastAsiaTheme="minorEastAsia" w:hAnsi="Times New Roman" w:cs="Times New Roman"/>
          <w:spacing w:val="-8"/>
          <w:sz w:val="24"/>
          <w:szCs w:val="24"/>
        </w:rPr>
        <w:t xml:space="preserve"> </w:t>
      </w:r>
      <w:r w:rsidRPr="00720010">
        <w:rPr>
          <w:rFonts w:ascii="Times New Roman" w:eastAsiaTheme="minorEastAsia" w:hAnsi="Times New Roman" w:cs="Times New Roman"/>
          <w:sz w:val="24"/>
          <w:szCs w:val="24"/>
        </w:rPr>
        <w:t>as</w:t>
      </w:r>
      <w:r w:rsidRPr="00720010">
        <w:rPr>
          <w:rFonts w:ascii="Times New Roman" w:eastAsiaTheme="minorEastAsia" w:hAnsi="Times New Roman" w:cs="Times New Roman"/>
          <w:spacing w:val="-10"/>
          <w:sz w:val="24"/>
          <w:szCs w:val="24"/>
        </w:rPr>
        <w:t xml:space="preserve"> </w:t>
      </w:r>
      <w:r w:rsidRPr="00720010">
        <w:rPr>
          <w:rFonts w:ascii="Times New Roman" w:eastAsiaTheme="minorEastAsia" w:hAnsi="Times New Roman" w:cs="Times New Roman"/>
          <w:sz w:val="24"/>
          <w:szCs w:val="24"/>
        </w:rPr>
        <w:t>their</w:t>
      </w:r>
      <w:r w:rsidRPr="00720010">
        <w:rPr>
          <w:rFonts w:ascii="Times New Roman" w:eastAsiaTheme="minorEastAsia" w:hAnsi="Times New Roman" w:cs="Times New Roman"/>
          <w:spacing w:val="-4"/>
          <w:sz w:val="24"/>
          <w:szCs w:val="24"/>
        </w:rPr>
        <w:t xml:space="preserve"> </w:t>
      </w:r>
      <w:r w:rsidRPr="00720010">
        <w:rPr>
          <w:rFonts w:ascii="Times New Roman" w:eastAsiaTheme="minorEastAsia" w:hAnsi="Times New Roman" w:cs="Times New Roman"/>
          <w:sz w:val="24"/>
          <w:szCs w:val="24"/>
        </w:rPr>
        <w:t>respective</w:t>
      </w:r>
      <w:r w:rsidRPr="00720010">
        <w:rPr>
          <w:rFonts w:ascii="Times New Roman" w:eastAsiaTheme="minorEastAsia" w:hAnsi="Times New Roman" w:cs="Times New Roman"/>
          <w:spacing w:val="-7"/>
          <w:sz w:val="24"/>
          <w:szCs w:val="24"/>
        </w:rPr>
        <w:t xml:space="preserve"> </w:t>
      </w:r>
      <w:r w:rsidRPr="00720010">
        <w:rPr>
          <w:rFonts w:ascii="Times New Roman" w:eastAsiaTheme="minorEastAsia" w:hAnsi="Times New Roman" w:cs="Times New Roman"/>
          <w:sz w:val="24"/>
          <w:szCs w:val="24"/>
        </w:rPr>
        <w:t>interests</w:t>
      </w:r>
      <w:r w:rsidRPr="00720010">
        <w:rPr>
          <w:rFonts w:ascii="Times New Roman" w:eastAsiaTheme="minorEastAsia" w:hAnsi="Times New Roman" w:cs="Times New Roman"/>
          <w:spacing w:val="-10"/>
          <w:sz w:val="24"/>
          <w:szCs w:val="24"/>
        </w:rPr>
        <w:t xml:space="preserve"> </w:t>
      </w:r>
      <w:r w:rsidRPr="00720010">
        <w:rPr>
          <w:rFonts w:ascii="Times New Roman" w:eastAsiaTheme="minorEastAsia" w:hAnsi="Times New Roman" w:cs="Times New Roman"/>
          <w:sz w:val="24"/>
          <w:szCs w:val="24"/>
        </w:rPr>
        <w:t>may</w:t>
      </w:r>
      <w:r w:rsidRPr="00720010">
        <w:rPr>
          <w:rFonts w:ascii="Times New Roman" w:eastAsiaTheme="minorEastAsia" w:hAnsi="Times New Roman" w:cs="Times New Roman"/>
          <w:spacing w:val="-8"/>
          <w:sz w:val="24"/>
          <w:szCs w:val="24"/>
        </w:rPr>
        <w:t xml:space="preserve"> </w:t>
      </w:r>
      <w:r w:rsidRPr="00720010">
        <w:rPr>
          <w:rFonts w:ascii="Times New Roman" w:eastAsiaTheme="minorEastAsia" w:hAnsi="Times New Roman" w:cs="Times New Roman"/>
          <w:sz w:val="24"/>
          <w:szCs w:val="24"/>
        </w:rPr>
        <w:t>appear.</w:t>
      </w:r>
      <w:r w:rsidRPr="00720010">
        <w:rPr>
          <w:rFonts w:ascii="Times New Roman" w:eastAsiaTheme="minorEastAsia" w:hAnsi="Times New Roman" w:cs="Times New Roman"/>
          <w:spacing w:val="-6"/>
          <w:sz w:val="24"/>
          <w:szCs w:val="24"/>
        </w:rPr>
        <w:t xml:space="preserve"> </w:t>
      </w:r>
    </w:p>
    <w:p w14:paraId="28D5D091" w14:textId="77777777" w:rsidR="00D04278" w:rsidRDefault="00D04278" w:rsidP="00E01171">
      <w:pPr>
        <w:widowControl w:val="0"/>
        <w:tabs>
          <w:tab w:val="left" w:pos="1020"/>
        </w:tabs>
        <w:kinsoku w:val="0"/>
        <w:overflowPunct w:val="0"/>
        <w:autoSpaceDE w:val="0"/>
        <w:autoSpaceDN w:val="0"/>
        <w:adjustRightInd w:val="0"/>
        <w:spacing w:after="0" w:line="240" w:lineRule="auto"/>
        <w:jc w:val="both"/>
        <w:rPr>
          <w:rFonts w:ascii="Times New Roman" w:eastAsiaTheme="minorEastAsia" w:hAnsi="Times New Roman" w:cs="Times New Roman"/>
          <w:spacing w:val="-6"/>
          <w:sz w:val="24"/>
          <w:szCs w:val="24"/>
        </w:rPr>
      </w:pPr>
    </w:p>
    <w:p w14:paraId="6C6D519B" w14:textId="77777777" w:rsidR="00CE5BCF" w:rsidRDefault="00CE5BCF" w:rsidP="00E01171">
      <w:pPr>
        <w:widowControl w:val="0"/>
        <w:tabs>
          <w:tab w:val="left" w:pos="1020"/>
        </w:tabs>
        <w:kinsoku w:val="0"/>
        <w:overflowPunct w:val="0"/>
        <w:autoSpaceDE w:val="0"/>
        <w:autoSpaceDN w:val="0"/>
        <w:adjustRightInd w:val="0"/>
        <w:spacing w:after="0" w:line="240" w:lineRule="auto"/>
        <w:jc w:val="both"/>
        <w:rPr>
          <w:rFonts w:ascii="Times New Roman" w:eastAsiaTheme="minorEastAsia" w:hAnsi="Times New Roman" w:cs="Times New Roman"/>
          <w:spacing w:val="-6"/>
          <w:sz w:val="24"/>
          <w:szCs w:val="24"/>
        </w:rPr>
      </w:pPr>
    </w:p>
    <w:p w14:paraId="7580617A" w14:textId="53B2E740" w:rsidR="00CE5BCF" w:rsidRDefault="00CE5BCF" w:rsidP="00E01171">
      <w:pPr>
        <w:widowControl w:val="0"/>
        <w:tabs>
          <w:tab w:val="left" w:pos="1020"/>
        </w:tabs>
        <w:kinsoku w:val="0"/>
        <w:overflowPunct w:val="0"/>
        <w:autoSpaceDE w:val="0"/>
        <w:autoSpaceDN w:val="0"/>
        <w:adjustRightInd w:val="0"/>
        <w:spacing w:after="0" w:line="240" w:lineRule="auto"/>
        <w:jc w:val="both"/>
        <w:rPr>
          <w:rFonts w:ascii="Times New Roman" w:eastAsiaTheme="minorEastAsia" w:hAnsi="Times New Roman" w:cs="Times New Roman"/>
          <w:i/>
          <w:iCs/>
          <w:sz w:val="24"/>
          <w:szCs w:val="24"/>
        </w:rPr>
      </w:pPr>
      <w:r w:rsidRPr="00CE5BCF">
        <w:rPr>
          <w:rFonts w:ascii="Times New Roman" w:eastAsiaTheme="minorEastAsia" w:hAnsi="Times New Roman" w:cs="Times New Roman"/>
          <w:i/>
          <w:iCs/>
          <w:spacing w:val="-6"/>
          <w:sz w:val="24"/>
          <w:szCs w:val="24"/>
        </w:rPr>
        <w:t>(</w:t>
      </w:r>
      <w:r w:rsidRPr="00CE5BCF">
        <w:rPr>
          <w:rFonts w:ascii="Times New Roman" w:eastAsiaTheme="minorEastAsia" w:hAnsi="Times New Roman" w:cs="Times New Roman"/>
          <w:i/>
          <w:iCs/>
          <w:sz w:val="24"/>
          <w:szCs w:val="24"/>
        </w:rPr>
        <w:t>At</w:t>
      </w:r>
      <w:r w:rsidRPr="00CE5BCF">
        <w:rPr>
          <w:rFonts w:ascii="Times New Roman" w:eastAsiaTheme="minorEastAsia" w:hAnsi="Times New Roman" w:cs="Times New Roman"/>
          <w:i/>
          <w:iCs/>
          <w:spacing w:val="-7"/>
          <w:sz w:val="24"/>
          <w:szCs w:val="24"/>
        </w:rPr>
        <w:t xml:space="preserve"> </w:t>
      </w:r>
      <w:r w:rsidRPr="00CE5BCF">
        <w:rPr>
          <w:rFonts w:ascii="Times New Roman" w:eastAsiaTheme="minorEastAsia" w:hAnsi="Times New Roman" w:cs="Times New Roman"/>
          <w:i/>
          <w:iCs/>
          <w:sz w:val="24"/>
          <w:szCs w:val="24"/>
        </w:rPr>
        <w:t>the</w:t>
      </w:r>
      <w:r w:rsidRPr="00CE5BCF">
        <w:rPr>
          <w:rFonts w:ascii="Times New Roman" w:eastAsiaTheme="minorEastAsia" w:hAnsi="Times New Roman" w:cs="Times New Roman"/>
          <w:i/>
          <w:iCs/>
          <w:spacing w:val="-7"/>
          <w:sz w:val="24"/>
          <w:szCs w:val="24"/>
        </w:rPr>
        <w:t xml:space="preserve"> </w:t>
      </w:r>
      <w:r w:rsidRPr="00CE5BCF">
        <w:rPr>
          <w:rFonts w:ascii="Times New Roman" w:eastAsiaTheme="minorEastAsia" w:hAnsi="Times New Roman" w:cs="Times New Roman"/>
          <w:i/>
          <w:iCs/>
          <w:sz w:val="24"/>
          <w:szCs w:val="24"/>
        </w:rPr>
        <w:t>direction</w:t>
      </w:r>
      <w:r w:rsidRPr="00CE5BCF">
        <w:rPr>
          <w:rFonts w:ascii="Times New Roman" w:eastAsiaTheme="minorEastAsia" w:hAnsi="Times New Roman" w:cs="Times New Roman"/>
          <w:i/>
          <w:iCs/>
          <w:spacing w:val="-4"/>
          <w:sz w:val="24"/>
          <w:szCs w:val="24"/>
        </w:rPr>
        <w:t xml:space="preserve"> </w:t>
      </w:r>
      <w:r w:rsidRPr="00CE5BCF">
        <w:rPr>
          <w:rFonts w:ascii="Times New Roman" w:eastAsiaTheme="minorEastAsia" w:hAnsi="Times New Roman" w:cs="Times New Roman"/>
          <w:i/>
          <w:iCs/>
          <w:sz w:val="24"/>
          <w:szCs w:val="24"/>
        </w:rPr>
        <w:t>of</w:t>
      </w:r>
      <w:r w:rsidRPr="00CE5BCF">
        <w:rPr>
          <w:rFonts w:ascii="Times New Roman" w:eastAsiaTheme="minorEastAsia" w:hAnsi="Times New Roman" w:cs="Times New Roman"/>
          <w:i/>
          <w:iCs/>
          <w:spacing w:val="-8"/>
          <w:sz w:val="24"/>
          <w:szCs w:val="24"/>
        </w:rPr>
        <w:t xml:space="preserve"> </w:t>
      </w:r>
      <w:r w:rsidRPr="00CE5BCF">
        <w:rPr>
          <w:rFonts w:ascii="Times New Roman" w:eastAsiaTheme="minorEastAsia" w:hAnsi="Times New Roman" w:cs="Times New Roman"/>
          <w:i/>
          <w:iCs/>
          <w:sz w:val="24"/>
          <w:szCs w:val="24"/>
        </w:rPr>
        <w:t>the</w:t>
      </w:r>
      <w:r w:rsidRPr="00CE5BCF">
        <w:rPr>
          <w:rFonts w:ascii="Times New Roman" w:eastAsiaTheme="minorEastAsia" w:hAnsi="Times New Roman" w:cs="Times New Roman"/>
          <w:i/>
          <w:iCs/>
          <w:spacing w:val="-7"/>
          <w:sz w:val="24"/>
          <w:szCs w:val="24"/>
        </w:rPr>
        <w:t xml:space="preserve"> </w:t>
      </w:r>
      <w:r w:rsidRPr="00CE5BCF">
        <w:rPr>
          <w:rFonts w:ascii="Times New Roman" w:eastAsiaTheme="minorEastAsia" w:hAnsi="Times New Roman" w:cs="Times New Roman"/>
          <w:i/>
          <w:iCs/>
          <w:color w:val="FF0000"/>
          <w:spacing w:val="-7"/>
          <w:sz w:val="24"/>
          <w:szCs w:val="24"/>
        </w:rPr>
        <w:t>Owner</w:t>
      </w:r>
      <w:r w:rsidRPr="00CE5BCF">
        <w:rPr>
          <w:rFonts w:ascii="Times New Roman" w:eastAsiaTheme="minorEastAsia" w:hAnsi="Times New Roman" w:cs="Times New Roman"/>
          <w:i/>
          <w:iCs/>
          <w:sz w:val="24"/>
          <w:szCs w:val="24"/>
        </w:rPr>
        <w:t>,</w:t>
      </w:r>
      <w:r w:rsidRPr="00CE5BCF">
        <w:rPr>
          <w:rFonts w:ascii="Times New Roman" w:eastAsiaTheme="minorEastAsia" w:hAnsi="Times New Roman" w:cs="Times New Roman"/>
          <w:i/>
          <w:iCs/>
          <w:spacing w:val="-6"/>
          <w:sz w:val="24"/>
          <w:szCs w:val="24"/>
        </w:rPr>
        <w:t xml:space="preserve"> </w:t>
      </w:r>
      <w:r w:rsidRPr="00CE5BCF">
        <w:rPr>
          <w:rFonts w:ascii="Times New Roman" w:eastAsiaTheme="minorEastAsia" w:hAnsi="Times New Roman" w:cs="Times New Roman"/>
          <w:i/>
          <w:iCs/>
          <w:sz w:val="24"/>
          <w:szCs w:val="24"/>
        </w:rPr>
        <w:t>the</w:t>
      </w:r>
      <w:r w:rsidRPr="00CE5BCF">
        <w:rPr>
          <w:rFonts w:ascii="Times New Roman" w:eastAsiaTheme="minorEastAsia" w:hAnsi="Times New Roman" w:cs="Times New Roman"/>
          <w:i/>
          <w:iCs/>
          <w:spacing w:val="-7"/>
          <w:sz w:val="24"/>
          <w:szCs w:val="24"/>
        </w:rPr>
        <w:t xml:space="preserve"> </w:t>
      </w:r>
      <w:r w:rsidRPr="00CE5BCF">
        <w:rPr>
          <w:rFonts w:ascii="Times New Roman" w:eastAsiaTheme="minorEastAsia" w:hAnsi="Times New Roman" w:cs="Times New Roman"/>
          <w:i/>
          <w:iCs/>
          <w:color w:val="FF0000"/>
          <w:sz w:val="24"/>
          <w:szCs w:val="24"/>
        </w:rPr>
        <w:t>Contractor</w:t>
      </w:r>
      <w:r w:rsidRPr="00CE5BCF">
        <w:rPr>
          <w:rFonts w:ascii="Times New Roman" w:eastAsiaTheme="minorEastAsia" w:hAnsi="Times New Roman" w:cs="Times New Roman"/>
          <w:i/>
          <w:iCs/>
          <w:spacing w:val="-8"/>
          <w:sz w:val="24"/>
          <w:szCs w:val="24"/>
        </w:rPr>
        <w:t xml:space="preserve"> </w:t>
      </w:r>
      <w:r w:rsidRPr="00CE5BCF">
        <w:rPr>
          <w:rFonts w:ascii="Times New Roman" w:eastAsiaTheme="minorEastAsia" w:hAnsi="Times New Roman" w:cs="Times New Roman"/>
          <w:b/>
          <w:bCs/>
          <w:i/>
          <w:iCs/>
          <w:sz w:val="24"/>
          <w:szCs w:val="24"/>
        </w:rPr>
        <w:t>may</w:t>
      </w:r>
      <w:r w:rsidRPr="00CE5BCF">
        <w:rPr>
          <w:rFonts w:ascii="Times New Roman" w:eastAsiaTheme="minorEastAsia" w:hAnsi="Times New Roman" w:cs="Times New Roman"/>
          <w:i/>
          <w:iCs/>
          <w:sz w:val="24"/>
          <w:szCs w:val="24"/>
        </w:rPr>
        <w:t xml:space="preserve"> act</w:t>
      </w:r>
      <w:r w:rsidRPr="00CE5BCF">
        <w:rPr>
          <w:rFonts w:ascii="Times New Roman" w:eastAsiaTheme="minorEastAsia" w:hAnsi="Times New Roman" w:cs="Times New Roman"/>
          <w:i/>
          <w:iCs/>
          <w:spacing w:val="-1"/>
          <w:sz w:val="24"/>
          <w:szCs w:val="24"/>
        </w:rPr>
        <w:t xml:space="preserve"> </w:t>
      </w:r>
      <w:r w:rsidRPr="00CE5BCF">
        <w:rPr>
          <w:rFonts w:ascii="Times New Roman" w:eastAsiaTheme="minorEastAsia" w:hAnsi="Times New Roman" w:cs="Times New Roman"/>
          <w:i/>
          <w:iCs/>
          <w:sz w:val="24"/>
          <w:szCs w:val="24"/>
        </w:rPr>
        <w:t>on</w:t>
      </w:r>
      <w:r w:rsidRPr="00CE5BCF">
        <w:rPr>
          <w:rFonts w:ascii="Times New Roman" w:eastAsiaTheme="minorEastAsia" w:hAnsi="Times New Roman" w:cs="Times New Roman"/>
          <w:i/>
          <w:iCs/>
          <w:spacing w:val="-2"/>
          <w:sz w:val="24"/>
          <w:szCs w:val="24"/>
        </w:rPr>
        <w:t xml:space="preserve"> </w:t>
      </w:r>
      <w:r w:rsidRPr="00CE5BCF">
        <w:rPr>
          <w:rFonts w:ascii="Times New Roman" w:eastAsiaTheme="minorEastAsia" w:hAnsi="Times New Roman" w:cs="Times New Roman"/>
          <w:i/>
          <w:iCs/>
          <w:sz w:val="24"/>
          <w:szCs w:val="24"/>
        </w:rPr>
        <w:t>behalf</w:t>
      </w:r>
      <w:r w:rsidRPr="00CE5BCF">
        <w:rPr>
          <w:rFonts w:ascii="Times New Roman" w:eastAsiaTheme="minorEastAsia" w:hAnsi="Times New Roman" w:cs="Times New Roman"/>
          <w:i/>
          <w:iCs/>
          <w:spacing w:val="-2"/>
          <w:sz w:val="24"/>
          <w:szCs w:val="24"/>
        </w:rPr>
        <w:t xml:space="preserve"> </w:t>
      </w:r>
      <w:r w:rsidRPr="00CE5BCF">
        <w:rPr>
          <w:rFonts w:ascii="Times New Roman" w:eastAsiaTheme="minorEastAsia" w:hAnsi="Times New Roman" w:cs="Times New Roman"/>
          <w:i/>
          <w:iCs/>
          <w:sz w:val="24"/>
          <w:szCs w:val="24"/>
        </w:rPr>
        <w:t>of</w:t>
      </w:r>
      <w:r w:rsidRPr="00CE5BCF">
        <w:rPr>
          <w:rFonts w:ascii="Times New Roman" w:eastAsiaTheme="minorEastAsia" w:hAnsi="Times New Roman" w:cs="Times New Roman"/>
          <w:i/>
          <w:iCs/>
          <w:spacing w:val="-2"/>
          <w:sz w:val="24"/>
          <w:szCs w:val="24"/>
        </w:rPr>
        <w:t xml:space="preserve"> </w:t>
      </w:r>
      <w:r w:rsidRPr="00CE5BCF">
        <w:rPr>
          <w:rFonts w:ascii="Times New Roman" w:eastAsiaTheme="minorEastAsia" w:hAnsi="Times New Roman" w:cs="Times New Roman"/>
          <w:i/>
          <w:iCs/>
          <w:sz w:val="24"/>
          <w:szCs w:val="24"/>
        </w:rPr>
        <w:t>the</w:t>
      </w:r>
      <w:r w:rsidRPr="00CE5BCF">
        <w:rPr>
          <w:rFonts w:ascii="Times New Roman" w:eastAsiaTheme="minorEastAsia" w:hAnsi="Times New Roman" w:cs="Times New Roman"/>
          <w:i/>
          <w:iCs/>
          <w:spacing w:val="-1"/>
          <w:sz w:val="24"/>
          <w:szCs w:val="24"/>
        </w:rPr>
        <w:t xml:space="preserve"> </w:t>
      </w:r>
      <w:r w:rsidRPr="00CE5BCF">
        <w:rPr>
          <w:rFonts w:ascii="Times New Roman" w:eastAsiaTheme="minorEastAsia" w:hAnsi="Times New Roman" w:cs="Times New Roman"/>
          <w:i/>
          <w:iCs/>
          <w:color w:val="FF0000"/>
          <w:spacing w:val="-1"/>
          <w:sz w:val="24"/>
          <w:szCs w:val="24"/>
        </w:rPr>
        <w:t>Owner</w:t>
      </w:r>
      <w:r w:rsidRPr="00CE5BCF">
        <w:rPr>
          <w:rFonts w:ascii="Times New Roman" w:eastAsiaTheme="minorEastAsia" w:hAnsi="Times New Roman" w:cs="Times New Roman"/>
          <w:i/>
          <w:iCs/>
          <w:spacing w:val="-2"/>
          <w:sz w:val="24"/>
          <w:szCs w:val="24"/>
        </w:rPr>
        <w:t xml:space="preserve"> </w:t>
      </w:r>
      <w:r w:rsidRPr="00CE5BCF">
        <w:rPr>
          <w:rFonts w:ascii="Times New Roman" w:eastAsiaTheme="minorEastAsia" w:hAnsi="Times New Roman" w:cs="Times New Roman"/>
          <w:i/>
          <w:iCs/>
          <w:sz w:val="24"/>
          <w:szCs w:val="24"/>
        </w:rPr>
        <w:t>for</w:t>
      </w:r>
      <w:r w:rsidRPr="00CE5BCF">
        <w:rPr>
          <w:rFonts w:ascii="Times New Roman" w:eastAsiaTheme="minorEastAsia" w:hAnsi="Times New Roman" w:cs="Times New Roman"/>
          <w:i/>
          <w:iCs/>
          <w:spacing w:val="-2"/>
          <w:sz w:val="24"/>
          <w:szCs w:val="24"/>
        </w:rPr>
        <w:t xml:space="preserve"> </w:t>
      </w:r>
      <w:r w:rsidRPr="00CE5BCF">
        <w:rPr>
          <w:rFonts w:ascii="Times New Roman" w:eastAsiaTheme="minorEastAsia" w:hAnsi="Times New Roman" w:cs="Times New Roman"/>
          <w:i/>
          <w:iCs/>
          <w:sz w:val="24"/>
          <w:szCs w:val="24"/>
        </w:rPr>
        <w:t>the</w:t>
      </w:r>
      <w:r w:rsidRPr="00CE5BCF">
        <w:rPr>
          <w:rFonts w:ascii="Times New Roman" w:eastAsiaTheme="minorEastAsia" w:hAnsi="Times New Roman" w:cs="Times New Roman"/>
          <w:i/>
          <w:iCs/>
          <w:spacing w:val="-1"/>
          <w:sz w:val="24"/>
          <w:szCs w:val="24"/>
        </w:rPr>
        <w:t xml:space="preserve"> </w:t>
      </w:r>
      <w:r w:rsidRPr="00CE5BCF">
        <w:rPr>
          <w:rFonts w:ascii="Times New Roman" w:eastAsiaTheme="minorEastAsia" w:hAnsi="Times New Roman" w:cs="Times New Roman"/>
          <w:i/>
          <w:iCs/>
          <w:sz w:val="24"/>
          <w:szCs w:val="24"/>
        </w:rPr>
        <w:t>purpose of</w:t>
      </w:r>
      <w:r w:rsidRPr="00CE5BCF">
        <w:rPr>
          <w:rFonts w:ascii="Times New Roman" w:eastAsiaTheme="minorEastAsia" w:hAnsi="Times New Roman" w:cs="Times New Roman"/>
          <w:i/>
          <w:iCs/>
          <w:spacing w:val="-2"/>
          <w:sz w:val="24"/>
          <w:szCs w:val="24"/>
        </w:rPr>
        <w:t xml:space="preserve"> </w:t>
      </w:r>
      <w:r w:rsidRPr="00CE5BCF">
        <w:rPr>
          <w:rFonts w:ascii="Times New Roman" w:eastAsiaTheme="minorEastAsia" w:hAnsi="Times New Roman" w:cs="Times New Roman"/>
          <w:i/>
          <w:iCs/>
          <w:sz w:val="24"/>
          <w:szCs w:val="24"/>
        </w:rPr>
        <w:t>adjusting</w:t>
      </w:r>
      <w:r w:rsidRPr="00CE5BCF">
        <w:rPr>
          <w:rFonts w:ascii="Times New Roman" w:eastAsiaTheme="minorEastAsia" w:hAnsi="Times New Roman" w:cs="Times New Roman"/>
          <w:i/>
          <w:iCs/>
          <w:spacing w:val="-2"/>
          <w:sz w:val="24"/>
          <w:szCs w:val="24"/>
        </w:rPr>
        <w:t xml:space="preserve"> </w:t>
      </w:r>
      <w:r w:rsidRPr="00CE5BCF">
        <w:rPr>
          <w:rFonts w:ascii="Times New Roman" w:eastAsiaTheme="minorEastAsia" w:hAnsi="Times New Roman" w:cs="Times New Roman"/>
          <w:i/>
          <w:iCs/>
          <w:sz w:val="24"/>
          <w:szCs w:val="24"/>
        </w:rPr>
        <w:t>the amount of</w:t>
      </w:r>
      <w:r w:rsidRPr="00CE5BCF">
        <w:rPr>
          <w:rFonts w:ascii="Times New Roman" w:eastAsiaTheme="minorEastAsia" w:hAnsi="Times New Roman" w:cs="Times New Roman"/>
          <w:i/>
          <w:iCs/>
          <w:spacing w:val="-2"/>
          <w:sz w:val="24"/>
          <w:szCs w:val="24"/>
        </w:rPr>
        <w:t xml:space="preserve"> </w:t>
      </w:r>
      <w:r w:rsidRPr="00CE5BCF">
        <w:rPr>
          <w:rFonts w:ascii="Times New Roman" w:eastAsiaTheme="minorEastAsia" w:hAnsi="Times New Roman" w:cs="Times New Roman"/>
          <w:i/>
          <w:iCs/>
          <w:sz w:val="24"/>
          <w:szCs w:val="24"/>
        </w:rPr>
        <w:t>such</w:t>
      </w:r>
      <w:r w:rsidRPr="00CE5BCF">
        <w:rPr>
          <w:rFonts w:ascii="Times New Roman" w:eastAsiaTheme="minorEastAsia" w:hAnsi="Times New Roman" w:cs="Times New Roman"/>
          <w:i/>
          <w:iCs/>
          <w:spacing w:val="-2"/>
          <w:sz w:val="24"/>
          <w:szCs w:val="24"/>
        </w:rPr>
        <w:t xml:space="preserve"> </w:t>
      </w:r>
      <w:r w:rsidRPr="00CE5BCF">
        <w:rPr>
          <w:rFonts w:ascii="Times New Roman" w:eastAsiaTheme="minorEastAsia" w:hAnsi="Times New Roman" w:cs="Times New Roman"/>
          <w:i/>
          <w:iCs/>
          <w:sz w:val="24"/>
          <w:szCs w:val="24"/>
        </w:rPr>
        <w:t>loss or</w:t>
      </w:r>
      <w:r w:rsidRPr="00CE5BCF">
        <w:rPr>
          <w:rFonts w:ascii="Times New Roman" w:eastAsiaTheme="minorEastAsia" w:hAnsi="Times New Roman" w:cs="Times New Roman"/>
          <w:i/>
          <w:iCs/>
          <w:spacing w:val="-2"/>
          <w:sz w:val="24"/>
          <w:szCs w:val="24"/>
        </w:rPr>
        <w:t xml:space="preserve"> </w:t>
      </w:r>
      <w:r w:rsidRPr="00CE5BCF">
        <w:rPr>
          <w:rFonts w:ascii="Times New Roman" w:eastAsiaTheme="minorEastAsia" w:hAnsi="Times New Roman" w:cs="Times New Roman"/>
          <w:i/>
          <w:iCs/>
          <w:sz w:val="24"/>
          <w:szCs w:val="24"/>
        </w:rPr>
        <w:t>damage</w:t>
      </w:r>
      <w:r w:rsidRPr="00CE5BCF">
        <w:rPr>
          <w:rFonts w:ascii="Times New Roman" w:eastAsiaTheme="minorEastAsia" w:hAnsi="Times New Roman" w:cs="Times New Roman"/>
          <w:i/>
          <w:iCs/>
          <w:spacing w:val="-1"/>
          <w:sz w:val="24"/>
          <w:szCs w:val="24"/>
        </w:rPr>
        <w:t xml:space="preserve"> </w:t>
      </w:r>
      <w:r w:rsidRPr="00CE5BCF">
        <w:rPr>
          <w:rFonts w:ascii="Times New Roman" w:eastAsiaTheme="minorEastAsia" w:hAnsi="Times New Roman" w:cs="Times New Roman"/>
          <w:i/>
          <w:iCs/>
          <w:sz w:val="24"/>
          <w:szCs w:val="24"/>
        </w:rPr>
        <w:t>payment with the</w:t>
      </w:r>
      <w:r w:rsidRPr="00CE5BCF">
        <w:rPr>
          <w:rFonts w:ascii="Times New Roman" w:eastAsiaTheme="minorEastAsia" w:hAnsi="Times New Roman" w:cs="Times New Roman"/>
          <w:i/>
          <w:iCs/>
          <w:spacing w:val="-7"/>
          <w:sz w:val="24"/>
          <w:szCs w:val="24"/>
        </w:rPr>
        <w:t xml:space="preserve"> </w:t>
      </w:r>
      <w:r w:rsidRPr="00CE5BCF">
        <w:rPr>
          <w:rFonts w:ascii="Times New Roman" w:eastAsiaTheme="minorEastAsia" w:hAnsi="Times New Roman" w:cs="Times New Roman"/>
          <w:i/>
          <w:iCs/>
          <w:sz w:val="24"/>
          <w:szCs w:val="24"/>
        </w:rPr>
        <w:t>Insurers.</w:t>
      </w:r>
      <w:r w:rsidRPr="00CE5BCF">
        <w:rPr>
          <w:rFonts w:ascii="Times New Roman" w:eastAsiaTheme="minorEastAsia" w:hAnsi="Times New Roman" w:cs="Times New Roman"/>
          <w:i/>
          <w:iCs/>
          <w:spacing w:val="-6"/>
          <w:sz w:val="24"/>
          <w:szCs w:val="24"/>
        </w:rPr>
        <w:t xml:space="preserve"> </w:t>
      </w:r>
      <w:r w:rsidRPr="00CE5BCF">
        <w:rPr>
          <w:rFonts w:ascii="Times New Roman" w:eastAsiaTheme="minorEastAsia" w:hAnsi="Times New Roman" w:cs="Times New Roman"/>
          <w:i/>
          <w:iCs/>
          <w:sz w:val="24"/>
          <w:szCs w:val="24"/>
        </w:rPr>
        <w:t>When</w:t>
      </w:r>
      <w:r w:rsidRPr="00CE5BCF">
        <w:rPr>
          <w:rFonts w:ascii="Times New Roman" w:eastAsiaTheme="minorEastAsia" w:hAnsi="Times New Roman" w:cs="Times New Roman"/>
          <w:i/>
          <w:iCs/>
          <w:spacing w:val="-4"/>
          <w:sz w:val="24"/>
          <w:szCs w:val="24"/>
        </w:rPr>
        <w:t xml:space="preserve"> </w:t>
      </w:r>
      <w:r w:rsidRPr="00CE5BCF">
        <w:rPr>
          <w:rFonts w:ascii="Times New Roman" w:eastAsiaTheme="minorEastAsia" w:hAnsi="Times New Roman" w:cs="Times New Roman"/>
          <w:i/>
          <w:iCs/>
          <w:sz w:val="24"/>
          <w:szCs w:val="24"/>
        </w:rPr>
        <w:t>the</w:t>
      </w:r>
      <w:r w:rsidRPr="00CE5BCF">
        <w:rPr>
          <w:rFonts w:ascii="Times New Roman" w:eastAsiaTheme="minorEastAsia" w:hAnsi="Times New Roman" w:cs="Times New Roman"/>
          <w:i/>
          <w:iCs/>
          <w:spacing w:val="-2"/>
          <w:sz w:val="24"/>
          <w:szCs w:val="24"/>
        </w:rPr>
        <w:t xml:space="preserve"> </w:t>
      </w:r>
      <w:r w:rsidRPr="00CE5BCF">
        <w:rPr>
          <w:rFonts w:ascii="Times New Roman" w:eastAsiaTheme="minorEastAsia" w:hAnsi="Times New Roman" w:cs="Times New Roman"/>
          <w:i/>
          <w:iCs/>
          <w:sz w:val="24"/>
          <w:szCs w:val="24"/>
        </w:rPr>
        <w:t>extent</w:t>
      </w:r>
      <w:r w:rsidRPr="00CE5BCF">
        <w:rPr>
          <w:rFonts w:ascii="Times New Roman" w:eastAsiaTheme="minorEastAsia" w:hAnsi="Times New Roman" w:cs="Times New Roman"/>
          <w:i/>
          <w:iCs/>
          <w:spacing w:val="-2"/>
          <w:sz w:val="24"/>
          <w:szCs w:val="24"/>
        </w:rPr>
        <w:t xml:space="preserve"> </w:t>
      </w:r>
      <w:r w:rsidRPr="00CE5BCF">
        <w:rPr>
          <w:rFonts w:ascii="Times New Roman" w:eastAsiaTheme="minorEastAsia" w:hAnsi="Times New Roman" w:cs="Times New Roman"/>
          <w:i/>
          <w:iCs/>
          <w:sz w:val="24"/>
          <w:szCs w:val="24"/>
        </w:rPr>
        <w:t>of</w:t>
      </w:r>
      <w:r w:rsidRPr="00CE5BCF">
        <w:rPr>
          <w:rFonts w:ascii="Times New Roman" w:eastAsiaTheme="minorEastAsia" w:hAnsi="Times New Roman" w:cs="Times New Roman"/>
          <w:i/>
          <w:iCs/>
          <w:spacing w:val="-4"/>
          <w:sz w:val="24"/>
          <w:szCs w:val="24"/>
        </w:rPr>
        <w:t xml:space="preserve"> </w:t>
      </w:r>
      <w:r w:rsidRPr="00CE5BCF">
        <w:rPr>
          <w:rFonts w:ascii="Times New Roman" w:eastAsiaTheme="minorEastAsia" w:hAnsi="Times New Roman" w:cs="Times New Roman"/>
          <w:i/>
          <w:iCs/>
          <w:sz w:val="24"/>
          <w:szCs w:val="24"/>
        </w:rPr>
        <w:t>the</w:t>
      </w:r>
      <w:r w:rsidRPr="00CE5BCF">
        <w:rPr>
          <w:rFonts w:ascii="Times New Roman" w:eastAsiaTheme="minorEastAsia" w:hAnsi="Times New Roman" w:cs="Times New Roman"/>
          <w:i/>
          <w:iCs/>
          <w:spacing w:val="-2"/>
          <w:sz w:val="24"/>
          <w:szCs w:val="24"/>
        </w:rPr>
        <w:t xml:space="preserve"> </w:t>
      </w:r>
      <w:r w:rsidRPr="00CE5BCF">
        <w:rPr>
          <w:rFonts w:ascii="Times New Roman" w:eastAsiaTheme="minorEastAsia" w:hAnsi="Times New Roman" w:cs="Times New Roman"/>
          <w:i/>
          <w:iCs/>
          <w:sz w:val="24"/>
          <w:szCs w:val="24"/>
        </w:rPr>
        <w:t>loss</w:t>
      </w:r>
      <w:r w:rsidRPr="00CE5BCF">
        <w:rPr>
          <w:rFonts w:ascii="Times New Roman" w:eastAsiaTheme="minorEastAsia" w:hAnsi="Times New Roman" w:cs="Times New Roman"/>
          <w:i/>
          <w:iCs/>
          <w:spacing w:val="-5"/>
          <w:sz w:val="24"/>
          <w:szCs w:val="24"/>
        </w:rPr>
        <w:t xml:space="preserve"> </w:t>
      </w:r>
      <w:r w:rsidRPr="00CE5BCF">
        <w:rPr>
          <w:rFonts w:ascii="Times New Roman" w:eastAsiaTheme="minorEastAsia" w:hAnsi="Times New Roman" w:cs="Times New Roman"/>
          <w:i/>
          <w:iCs/>
          <w:sz w:val="24"/>
          <w:szCs w:val="24"/>
        </w:rPr>
        <w:t>or</w:t>
      </w:r>
      <w:r w:rsidRPr="00CE5BCF">
        <w:rPr>
          <w:rFonts w:ascii="Times New Roman" w:eastAsiaTheme="minorEastAsia" w:hAnsi="Times New Roman" w:cs="Times New Roman"/>
          <w:i/>
          <w:iCs/>
          <w:spacing w:val="-8"/>
          <w:sz w:val="24"/>
          <w:szCs w:val="24"/>
        </w:rPr>
        <w:t xml:space="preserve"> </w:t>
      </w:r>
      <w:r w:rsidRPr="00CE5BCF">
        <w:rPr>
          <w:rFonts w:ascii="Times New Roman" w:eastAsiaTheme="minorEastAsia" w:hAnsi="Times New Roman" w:cs="Times New Roman"/>
          <w:i/>
          <w:iCs/>
          <w:sz w:val="24"/>
          <w:szCs w:val="24"/>
        </w:rPr>
        <w:t>damage</w:t>
      </w:r>
      <w:r w:rsidRPr="00CE5BCF">
        <w:rPr>
          <w:rFonts w:ascii="Times New Roman" w:eastAsiaTheme="minorEastAsia" w:hAnsi="Times New Roman" w:cs="Times New Roman"/>
          <w:i/>
          <w:iCs/>
          <w:spacing w:val="-7"/>
          <w:sz w:val="24"/>
          <w:szCs w:val="24"/>
        </w:rPr>
        <w:t xml:space="preserve"> </w:t>
      </w:r>
      <w:r w:rsidRPr="00CE5BCF">
        <w:rPr>
          <w:rFonts w:ascii="Times New Roman" w:eastAsiaTheme="minorEastAsia" w:hAnsi="Times New Roman" w:cs="Times New Roman"/>
          <w:i/>
          <w:iCs/>
          <w:sz w:val="24"/>
          <w:szCs w:val="24"/>
        </w:rPr>
        <w:t>is</w:t>
      </w:r>
      <w:r w:rsidRPr="00CE5BCF">
        <w:rPr>
          <w:rFonts w:ascii="Times New Roman" w:eastAsiaTheme="minorEastAsia" w:hAnsi="Times New Roman" w:cs="Times New Roman"/>
          <w:i/>
          <w:iCs/>
          <w:spacing w:val="-5"/>
          <w:sz w:val="24"/>
          <w:szCs w:val="24"/>
        </w:rPr>
        <w:t xml:space="preserve"> </w:t>
      </w:r>
      <w:r w:rsidRPr="00CE5BCF">
        <w:rPr>
          <w:rFonts w:ascii="Times New Roman" w:eastAsiaTheme="minorEastAsia" w:hAnsi="Times New Roman" w:cs="Times New Roman"/>
          <w:i/>
          <w:iCs/>
          <w:sz w:val="24"/>
          <w:szCs w:val="24"/>
        </w:rPr>
        <w:t>determined,</w:t>
      </w:r>
      <w:r w:rsidRPr="00CE5BCF">
        <w:rPr>
          <w:rFonts w:ascii="Times New Roman" w:eastAsiaTheme="minorEastAsia" w:hAnsi="Times New Roman" w:cs="Times New Roman"/>
          <w:i/>
          <w:iCs/>
          <w:spacing w:val="-1"/>
          <w:sz w:val="24"/>
          <w:szCs w:val="24"/>
        </w:rPr>
        <w:t xml:space="preserve"> </w:t>
      </w:r>
      <w:r w:rsidRPr="00CE5BCF">
        <w:rPr>
          <w:rFonts w:ascii="Times New Roman" w:eastAsiaTheme="minorEastAsia" w:hAnsi="Times New Roman" w:cs="Times New Roman"/>
          <w:i/>
          <w:iCs/>
          <w:sz w:val="24"/>
          <w:szCs w:val="24"/>
        </w:rPr>
        <w:t>the</w:t>
      </w:r>
      <w:r w:rsidRPr="00CE5BCF">
        <w:rPr>
          <w:rFonts w:ascii="Times New Roman" w:eastAsiaTheme="minorEastAsia" w:hAnsi="Times New Roman" w:cs="Times New Roman"/>
          <w:i/>
          <w:iCs/>
          <w:spacing w:val="-2"/>
          <w:sz w:val="24"/>
          <w:szCs w:val="24"/>
        </w:rPr>
        <w:t xml:space="preserve"> </w:t>
      </w:r>
      <w:r w:rsidRPr="00CE5BCF">
        <w:rPr>
          <w:rFonts w:ascii="Times New Roman" w:eastAsiaTheme="minorEastAsia" w:hAnsi="Times New Roman" w:cs="Times New Roman"/>
          <w:i/>
          <w:iCs/>
          <w:color w:val="FF0000"/>
          <w:sz w:val="24"/>
          <w:szCs w:val="24"/>
        </w:rPr>
        <w:t>Contractor</w:t>
      </w:r>
      <w:r w:rsidRPr="00CE5BCF">
        <w:rPr>
          <w:rFonts w:ascii="Times New Roman" w:eastAsiaTheme="minorEastAsia" w:hAnsi="Times New Roman" w:cs="Times New Roman"/>
          <w:i/>
          <w:iCs/>
          <w:spacing w:val="-4"/>
          <w:sz w:val="24"/>
          <w:szCs w:val="24"/>
        </w:rPr>
        <w:t xml:space="preserve"> </w:t>
      </w:r>
      <w:r w:rsidRPr="00CE5BCF">
        <w:rPr>
          <w:rFonts w:ascii="Times New Roman" w:eastAsiaTheme="minorEastAsia" w:hAnsi="Times New Roman" w:cs="Times New Roman"/>
          <w:i/>
          <w:iCs/>
          <w:sz w:val="24"/>
          <w:szCs w:val="24"/>
        </w:rPr>
        <w:t>shall</w:t>
      </w:r>
      <w:r w:rsidRPr="00CE5BCF">
        <w:rPr>
          <w:rFonts w:ascii="Times New Roman" w:eastAsiaTheme="minorEastAsia" w:hAnsi="Times New Roman" w:cs="Times New Roman"/>
          <w:i/>
          <w:iCs/>
          <w:spacing w:val="-7"/>
          <w:sz w:val="24"/>
          <w:szCs w:val="24"/>
        </w:rPr>
        <w:t xml:space="preserve"> </w:t>
      </w:r>
      <w:r w:rsidRPr="00CE5BCF">
        <w:rPr>
          <w:rFonts w:ascii="Times New Roman" w:eastAsiaTheme="minorEastAsia" w:hAnsi="Times New Roman" w:cs="Times New Roman"/>
          <w:i/>
          <w:iCs/>
          <w:sz w:val="24"/>
          <w:szCs w:val="24"/>
        </w:rPr>
        <w:t>proceed</w:t>
      </w:r>
      <w:r w:rsidRPr="00CE5BCF">
        <w:rPr>
          <w:rFonts w:ascii="Times New Roman" w:eastAsiaTheme="minorEastAsia" w:hAnsi="Times New Roman" w:cs="Times New Roman"/>
          <w:i/>
          <w:iCs/>
          <w:spacing w:val="-4"/>
          <w:sz w:val="24"/>
          <w:szCs w:val="24"/>
        </w:rPr>
        <w:t xml:space="preserve"> </w:t>
      </w:r>
      <w:r w:rsidRPr="00CE5BCF">
        <w:rPr>
          <w:rFonts w:ascii="Times New Roman" w:eastAsiaTheme="minorEastAsia" w:hAnsi="Times New Roman" w:cs="Times New Roman"/>
          <w:i/>
          <w:iCs/>
          <w:sz w:val="24"/>
          <w:szCs w:val="24"/>
        </w:rPr>
        <w:t>to</w:t>
      </w:r>
      <w:r w:rsidRPr="00CE5BCF">
        <w:rPr>
          <w:rFonts w:ascii="Times New Roman" w:eastAsiaTheme="minorEastAsia" w:hAnsi="Times New Roman" w:cs="Times New Roman"/>
          <w:i/>
          <w:iCs/>
          <w:spacing w:val="-8"/>
          <w:sz w:val="24"/>
          <w:szCs w:val="24"/>
        </w:rPr>
        <w:t xml:space="preserve"> </w:t>
      </w:r>
      <w:r w:rsidRPr="00CE5BCF">
        <w:rPr>
          <w:rFonts w:ascii="Times New Roman" w:eastAsiaTheme="minorEastAsia" w:hAnsi="Times New Roman" w:cs="Times New Roman"/>
          <w:i/>
          <w:iCs/>
          <w:sz w:val="24"/>
          <w:szCs w:val="24"/>
        </w:rPr>
        <w:t>restore</w:t>
      </w:r>
      <w:r w:rsidRPr="00CE5BCF">
        <w:rPr>
          <w:rFonts w:ascii="Times New Roman" w:eastAsiaTheme="minorEastAsia" w:hAnsi="Times New Roman" w:cs="Times New Roman"/>
          <w:i/>
          <w:iCs/>
          <w:spacing w:val="-7"/>
          <w:sz w:val="24"/>
          <w:szCs w:val="24"/>
        </w:rPr>
        <w:t xml:space="preserve"> </w:t>
      </w:r>
      <w:r w:rsidRPr="00CE5BCF">
        <w:rPr>
          <w:rFonts w:ascii="Times New Roman" w:eastAsiaTheme="minorEastAsia" w:hAnsi="Times New Roman" w:cs="Times New Roman"/>
          <w:i/>
          <w:iCs/>
          <w:sz w:val="24"/>
          <w:szCs w:val="24"/>
        </w:rPr>
        <w:t>the damaged work. Loss or damage shall not</w:t>
      </w:r>
      <w:r w:rsidRPr="00CE5BCF">
        <w:rPr>
          <w:rFonts w:ascii="Times New Roman" w:eastAsiaTheme="minorEastAsia" w:hAnsi="Times New Roman" w:cs="Times New Roman"/>
          <w:i/>
          <w:iCs/>
          <w:spacing w:val="-2"/>
          <w:sz w:val="24"/>
          <w:szCs w:val="24"/>
        </w:rPr>
        <w:t xml:space="preserve"> </w:t>
      </w:r>
      <w:r w:rsidRPr="00CE5BCF">
        <w:rPr>
          <w:rFonts w:ascii="Times New Roman" w:eastAsiaTheme="minorEastAsia" w:hAnsi="Times New Roman" w:cs="Times New Roman"/>
          <w:i/>
          <w:iCs/>
          <w:sz w:val="24"/>
          <w:szCs w:val="24"/>
        </w:rPr>
        <w:t>affect</w:t>
      </w:r>
      <w:r w:rsidRPr="00CE5BCF">
        <w:rPr>
          <w:rFonts w:ascii="Times New Roman" w:eastAsiaTheme="minorEastAsia" w:hAnsi="Times New Roman" w:cs="Times New Roman"/>
          <w:i/>
          <w:iCs/>
          <w:spacing w:val="-2"/>
          <w:sz w:val="24"/>
          <w:szCs w:val="24"/>
        </w:rPr>
        <w:t xml:space="preserve"> </w:t>
      </w:r>
      <w:r w:rsidRPr="00CE5BCF">
        <w:rPr>
          <w:rFonts w:ascii="Times New Roman" w:eastAsiaTheme="minorEastAsia" w:hAnsi="Times New Roman" w:cs="Times New Roman"/>
          <w:i/>
          <w:iCs/>
          <w:sz w:val="24"/>
          <w:szCs w:val="24"/>
        </w:rPr>
        <w:t>the</w:t>
      </w:r>
      <w:r w:rsidRPr="00CE5BCF">
        <w:rPr>
          <w:rFonts w:ascii="Times New Roman" w:eastAsiaTheme="minorEastAsia" w:hAnsi="Times New Roman" w:cs="Times New Roman"/>
          <w:i/>
          <w:iCs/>
          <w:spacing w:val="-2"/>
          <w:sz w:val="24"/>
          <w:szCs w:val="24"/>
        </w:rPr>
        <w:t xml:space="preserve"> </w:t>
      </w:r>
      <w:r w:rsidRPr="00CE5BCF">
        <w:rPr>
          <w:rFonts w:ascii="Times New Roman" w:eastAsiaTheme="minorEastAsia" w:hAnsi="Times New Roman" w:cs="Times New Roman"/>
          <w:i/>
          <w:iCs/>
          <w:sz w:val="24"/>
          <w:szCs w:val="24"/>
        </w:rPr>
        <w:t>rights and obligations of</w:t>
      </w:r>
      <w:r w:rsidRPr="00CE5BCF">
        <w:rPr>
          <w:rFonts w:ascii="Times New Roman" w:eastAsiaTheme="minorEastAsia" w:hAnsi="Times New Roman" w:cs="Times New Roman"/>
          <w:i/>
          <w:iCs/>
          <w:spacing w:val="-3"/>
          <w:sz w:val="24"/>
          <w:szCs w:val="24"/>
        </w:rPr>
        <w:t xml:space="preserve"> </w:t>
      </w:r>
      <w:r w:rsidRPr="00CE5BCF">
        <w:rPr>
          <w:rFonts w:ascii="Times New Roman" w:eastAsiaTheme="minorEastAsia" w:hAnsi="Times New Roman" w:cs="Times New Roman"/>
          <w:i/>
          <w:iCs/>
          <w:sz w:val="24"/>
          <w:szCs w:val="24"/>
        </w:rPr>
        <w:t xml:space="preserve">either party under the Contract except that the </w:t>
      </w:r>
      <w:r w:rsidRPr="00CE5BCF">
        <w:rPr>
          <w:rFonts w:ascii="Times New Roman" w:eastAsiaTheme="minorEastAsia" w:hAnsi="Times New Roman" w:cs="Times New Roman"/>
          <w:i/>
          <w:iCs/>
          <w:color w:val="FF0000"/>
          <w:sz w:val="24"/>
          <w:szCs w:val="24"/>
        </w:rPr>
        <w:t>Contractor</w:t>
      </w:r>
      <w:r w:rsidRPr="00CE5BCF">
        <w:rPr>
          <w:rFonts w:ascii="Times New Roman" w:eastAsiaTheme="minorEastAsia" w:hAnsi="Times New Roman" w:cs="Times New Roman"/>
          <w:i/>
          <w:iCs/>
          <w:sz w:val="24"/>
          <w:szCs w:val="24"/>
        </w:rPr>
        <w:t xml:space="preserve"> shall be entitled subject to </w:t>
      </w:r>
      <w:r w:rsidRPr="00CE5BCF">
        <w:rPr>
          <w:rFonts w:ascii="Times New Roman" w:eastAsiaTheme="minorEastAsia" w:hAnsi="Times New Roman" w:cs="Times New Roman"/>
          <w:i/>
          <w:iCs/>
          <w:color w:val="FF0000"/>
          <w:sz w:val="24"/>
          <w:szCs w:val="24"/>
        </w:rPr>
        <w:t>Contractor’s</w:t>
      </w:r>
      <w:r w:rsidRPr="00CE5BCF">
        <w:rPr>
          <w:rFonts w:ascii="Times New Roman" w:eastAsiaTheme="minorEastAsia" w:hAnsi="Times New Roman" w:cs="Times New Roman"/>
          <w:i/>
          <w:iCs/>
          <w:sz w:val="24"/>
          <w:szCs w:val="24"/>
        </w:rPr>
        <w:t xml:space="preserve"> Claims to such reasonable extension of time for any such delay.)</w:t>
      </w:r>
    </w:p>
    <w:p w14:paraId="115E6875" w14:textId="77777777" w:rsidR="00E01171" w:rsidRPr="00CE5BCF" w:rsidRDefault="00E01171" w:rsidP="00E01171">
      <w:pPr>
        <w:widowControl w:val="0"/>
        <w:tabs>
          <w:tab w:val="left" w:pos="1020"/>
        </w:tabs>
        <w:kinsoku w:val="0"/>
        <w:overflowPunct w:val="0"/>
        <w:autoSpaceDE w:val="0"/>
        <w:autoSpaceDN w:val="0"/>
        <w:adjustRightInd w:val="0"/>
        <w:spacing w:after="0" w:line="240" w:lineRule="auto"/>
        <w:jc w:val="both"/>
        <w:rPr>
          <w:rFonts w:ascii="Times New Roman" w:eastAsiaTheme="minorEastAsia" w:hAnsi="Times New Roman" w:cs="Times New Roman"/>
          <w:i/>
          <w:iCs/>
          <w:sz w:val="24"/>
          <w:szCs w:val="24"/>
        </w:rPr>
      </w:pPr>
    </w:p>
    <w:p w14:paraId="0149C66F" w14:textId="77777777" w:rsidR="00CE5BCF" w:rsidRPr="00CE00B3" w:rsidRDefault="00CE5BCF" w:rsidP="00E01171">
      <w:pPr>
        <w:widowControl w:val="0"/>
        <w:tabs>
          <w:tab w:val="left" w:pos="1020"/>
        </w:tabs>
        <w:kinsoku w:val="0"/>
        <w:overflowPunct w:val="0"/>
        <w:autoSpaceDE w:val="0"/>
        <w:autoSpaceDN w:val="0"/>
        <w:adjustRightInd w:val="0"/>
        <w:spacing w:after="0" w:line="240" w:lineRule="auto"/>
        <w:rPr>
          <w:rFonts w:ascii="Times New Roman" w:eastAsiaTheme="minorEastAsia" w:hAnsi="Times New Roman" w:cs="Times New Roman"/>
          <w:b/>
          <w:bCs/>
          <w:spacing w:val="-2"/>
          <w:sz w:val="24"/>
          <w:szCs w:val="24"/>
        </w:rPr>
      </w:pPr>
      <w:r w:rsidRPr="00CE00B3">
        <w:rPr>
          <w:rFonts w:ascii="Times New Roman" w:eastAsiaTheme="minorEastAsia" w:hAnsi="Times New Roman" w:cs="Times New Roman"/>
          <w:b/>
          <w:bCs/>
          <w:sz w:val="24"/>
          <w:szCs w:val="24"/>
        </w:rPr>
        <w:t>Deductible</w:t>
      </w:r>
      <w:r w:rsidRPr="00CE00B3">
        <w:rPr>
          <w:rFonts w:ascii="Times New Roman" w:eastAsiaTheme="minorEastAsia" w:hAnsi="Times New Roman" w:cs="Times New Roman"/>
          <w:b/>
          <w:bCs/>
          <w:spacing w:val="-9"/>
          <w:sz w:val="24"/>
          <w:szCs w:val="24"/>
        </w:rPr>
        <w:t xml:space="preserve"> </w:t>
      </w:r>
      <w:r w:rsidRPr="00CE00B3">
        <w:rPr>
          <w:rFonts w:ascii="Times New Roman" w:eastAsiaTheme="minorEastAsia" w:hAnsi="Times New Roman" w:cs="Times New Roman"/>
          <w:b/>
          <w:bCs/>
          <w:sz w:val="24"/>
          <w:szCs w:val="24"/>
        </w:rPr>
        <w:t>Payment</w:t>
      </w:r>
      <w:r w:rsidRPr="00CE00B3">
        <w:rPr>
          <w:rFonts w:ascii="Times New Roman" w:eastAsiaTheme="minorEastAsia" w:hAnsi="Times New Roman" w:cs="Times New Roman"/>
          <w:b/>
          <w:bCs/>
          <w:spacing w:val="-8"/>
          <w:sz w:val="24"/>
          <w:szCs w:val="24"/>
        </w:rPr>
        <w:t xml:space="preserve"> </w:t>
      </w:r>
      <w:r w:rsidRPr="00CE00B3">
        <w:rPr>
          <w:rFonts w:ascii="Times New Roman" w:eastAsiaTheme="minorEastAsia" w:hAnsi="Times New Roman" w:cs="Times New Roman"/>
          <w:b/>
          <w:bCs/>
          <w:spacing w:val="-2"/>
          <w:sz w:val="24"/>
          <w:szCs w:val="24"/>
        </w:rPr>
        <w:t>Obligations</w:t>
      </w:r>
    </w:p>
    <w:p w14:paraId="064E35A4" w14:textId="77777777" w:rsidR="00CE5BCF" w:rsidRPr="00CE00B3" w:rsidRDefault="00CE5BCF" w:rsidP="00E01171">
      <w:pPr>
        <w:widowControl w:val="0"/>
        <w:kinsoku w:val="0"/>
        <w:overflowPunct w:val="0"/>
        <w:autoSpaceDE w:val="0"/>
        <w:autoSpaceDN w:val="0"/>
        <w:adjustRightInd w:val="0"/>
        <w:spacing w:before="10" w:after="0" w:line="240" w:lineRule="auto"/>
        <w:rPr>
          <w:rFonts w:ascii="Times New Roman" w:eastAsiaTheme="minorEastAsia" w:hAnsi="Times New Roman" w:cs="Times New Roman"/>
          <w:b/>
          <w:bCs/>
          <w:sz w:val="24"/>
          <w:szCs w:val="24"/>
        </w:rPr>
      </w:pPr>
    </w:p>
    <w:p w14:paraId="016C9998" w14:textId="394799C0" w:rsidR="00CE5BCF" w:rsidRDefault="00CE5BCF" w:rsidP="00E01171">
      <w:pPr>
        <w:widowControl w:val="0"/>
        <w:tabs>
          <w:tab w:val="left" w:pos="1020"/>
        </w:tabs>
        <w:kinsoku w:val="0"/>
        <w:overflowPunct w:val="0"/>
        <w:autoSpaceDE w:val="0"/>
        <w:autoSpaceDN w:val="0"/>
        <w:adjustRightInd w:val="0"/>
        <w:spacing w:before="1" w:after="0" w:line="240" w:lineRule="auto"/>
        <w:jc w:val="both"/>
        <w:rPr>
          <w:rFonts w:ascii="Times New Roman" w:eastAsiaTheme="minorEastAsia" w:hAnsi="Times New Roman" w:cs="Times New Roman"/>
          <w:sz w:val="24"/>
          <w:szCs w:val="24"/>
        </w:rPr>
      </w:pPr>
      <w:bookmarkStart w:id="0" w:name="91.17_The_Contractor_shall_be_responsibl"/>
      <w:bookmarkEnd w:id="0"/>
      <w:r w:rsidRPr="00CE00B3">
        <w:rPr>
          <w:rFonts w:ascii="Times New Roman" w:eastAsiaTheme="minorEastAsia" w:hAnsi="Times New Roman" w:cs="Times New Roman"/>
          <w:sz w:val="24"/>
          <w:szCs w:val="24"/>
        </w:rPr>
        <w:t xml:space="preserve">The </w:t>
      </w:r>
      <w:r w:rsidRPr="00CE00B3">
        <w:rPr>
          <w:rFonts w:ascii="Times New Roman" w:eastAsiaTheme="minorEastAsia" w:hAnsi="Times New Roman" w:cs="Times New Roman"/>
          <w:color w:val="FF0000"/>
          <w:sz w:val="24"/>
          <w:szCs w:val="24"/>
        </w:rPr>
        <w:t>Contractor</w:t>
      </w:r>
      <w:r w:rsidRPr="00CE00B3">
        <w:rPr>
          <w:rFonts w:ascii="Times New Roman" w:eastAsiaTheme="minorEastAsia" w:hAnsi="Times New Roman" w:cs="Times New Roman"/>
          <w:sz w:val="24"/>
          <w:szCs w:val="24"/>
        </w:rPr>
        <w:t xml:space="preserve"> shall be responsible for deductible amounts under the polic</w:t>
      </w:r>
      <w:r>
        <w:rPr>
          <w:rFonts w:ascii="Times New Roman" w:eastAsiaTheme="minorEastAsia" w:hAnsi="Times New Roman" w:cs="Times New Roman"/>
          <w:sz w:val="24"/>
          <w:szCs w:val="24"/>
        </w:rPr>
        <w:t>y</w:t>
      </w:r>
      <w:r w:rsidRPr="00CE00B3">
        <w:rPr>
          <w:rFonts w:ascii="Times New Roman" w:eastAsiaTheme="minorEastAsia" w:hAnsi="Times New Roman" w:cs="Times New Roman"/>
          <w:sz w:val="24"/>
          <w:szCs w:val="24"/>
        </w:rPr>
        <w:t xml:space="preserve"> except where such amounts may be excluded from the </w:t>
      </w:r>
      <w:r w:rsidRPr="00CE00B3">
        <w:rPr>
          <w:rFonts w:ascii="Times New Roman" w:eastAsiaTheme="minorEastAsia" w:hAnsi="Times New Roman" w:cs="Times New Roman"/>
          <w:color w:val="FF0000"/>
          <w:sz w:val="24"/>
          <w:szCs w:val="24"/>
        </w:rPr>
        <w:t>Contractor’s</w:t>
      </w:r>
      <w:r w:rsidRPr="00CE00B3">
        <w:rPr>
          <w:rFonts w:ascii="Times New Roman" w:eastAsiaTheme="minorEastAsia" w:hAnsi="Times New Roman" w:cs="Times New Roman"/>
          <w:sz w:val="24"/>
          <w:szCs w:val="24"/>
        </w:rPr>
        <w:t xml:space="preserve"> responsibility by the terms of the Contract.</w:t>
      </w:r>
      <w:bookmarkStart w:id="1" w:name="91.18_Reporting_Obligation"/>
      <w:bookmarkEnd w:id="1"/>
    </w:p>
    <w:p w14:paraId="0AE2386A" w14:textId="77777777" w:rsidR="00CE5BCF" w:rsidRDefault="00CE5BCF" w:rsidP="00E01171">
      <w:pPr>
        <w:widowControl w:val="0"/>
        <w:tabs>
          <w:tab w:val="left" w:pos="1020"/>
        </w:tabs>
        <w:kinsoku w:val="0"/>
        <w:overflowPunct w:val="0"/>
        <w:autoSpaceDE w:val="0"/>
        <w:autoSpaceDN w:val="0"/>
        <w:adjustRightInd w:val="0"/>
        <w:spacing w:before="1" w:after="0" w:line="240" w:lineRule="auto"/>
        <w:jc w:val="both"/>
        <w:rPr>
          <w:rFonts w:ascii="Times New Roman" w:eastAsiaTheme="minorEastAsia" w:hAnsi="Times New Roman" w:cs="Times New Roman"/>
          <w:sz w:val="24"/>
          <w:szCs w:val="24"/>
        </w:rPr>
      </w:pPr>
    </w:p>
    <w:p w14:paraId="3E4CFFFE" w14:textId="77777777" w:rsidR="00CE5BCF" w:rsidRPr="00CE00B3" w:rsidRDefault="00CE5BCF" w:rsidP="00E01171">
      <w:pPr>
        <w:widowControl w:val="0"/>
        <w:tabs>
          <w:tab w:val="left" w:pos="1020"/>
        </w:tabs>
        <w:kinsoku w:val="0"/>
        <w:overflowPunct w:val="0"/>
        <w:autoSpaceDE w:val="0"/>
        <w:autoSpaceDN w:val="0"/>
        <w:adjustRightInd w:val="0"/>
        <w:spacing w:before="1" w:after="0" w:line="240" w:lineRule="auto"/>
        <w:jc w:val="both"/>
        <w:rPr>
          <w:rFonts w:ascii="Times New Roman" w:eastAsiaTheme="minorEastAsia" w:hAnsi="Times New Roman" w:cs="Times New Roman"/>
          <w:sz w:val="24"/>
          <w:szCs w:val="24"/>
        </w:rPr>
      </w:pPr>
      <w:r w:rsidRPr="00CE00B3">
        <w:rPr>
          <w:rFonts w:ascii="Times New Roman" w:eastAsiaTheme="minorEastAsia" w:hAnsi="Times New Roman" w:cs="Times New Roman"/>
          <w:b/>
          <w:bCs/>
          <w:sz w:val="24"/>
          <w:szCs w:val="24"/>
        </w:rPr>
        <w:t>Reporting</w:t>
      </w:r>
      <w:r w:rsidRPr="00CE00B3">
        <w:rPr>
          <w:rFonts w:ascii="Times New Roman" w:eastAsiaTheme="minorEastAsia" w:hAnsi="Times New Roman" w:cs="Times New Roman"/>
          <w:b/>
          <w:bCs/>
          <w:spacing w:val="-10"/>
          <w:sz w:val="24"/>
          <w:szCs w:val="24"/>
        </w:rPr>
        <w:t xml:space="preserve"> </w:t>
      </w:r>
      <w:r w:rsidRPr="00CE00B3">
        <w:rPr>
          <w:rFonts w:ascii="Times New Roman" w:eastAsiaTheme="minorEastAsia" w:hAnsi="Times New Roman" w:cs="Times New Roman"/>
          <w:b/>
          <w:bCs/>
          <w:spacing w:val="-2"/>
          <w:sz w:val="24"/>
          <w:szCs w:val="24"/>
        </w:rPr>
        <w:t>Obligation</w:t>
      </w:r>
    </w:p>
    <w:p w14:paraId="2B058E71" w14:textId="5E94E6CB" w:rsidR="00CE5BCF" w:rsidRDefault="00CE5BCF" w:rsidP="00E01171">
      <w:pPr>
        <w:widowControl w:val="0"/>
        <w:kinsoku w:val="0"/>
        <w:overflowPunct w:val="0"/>
        <w:autoSpaceDE w:val="0"/>
        <w:autoSpaceDN w:val="0"/>
        <w:adjustRightInd w:val="0"/>
        <w:spacing w:before="11" w:after="0" w:line="240" w:lineRule="auto"/>
        <w:rPr>
          <w:rFonts w:ascii="Times New Roman" w:eastAsiaTheme="minorEastAsia" w:hAnsi="Times New Roman" w:cs="Times New Roman"/>
          <w:b/>
          <w:bCs/>
          <w:sz w:val="24"/>
          <w:szCs w:val="24"/>
        </w:rPr>
      </w:pPr>
    </w:p>
    <w:p w14:paraId="0F364664" w14:textId="6FD9A8D6" w:rsidR="00CE5BCF" w:rsidRPr="00CE00B3" w:rsidRDefault="00CE5BCF" w:rsidP="00E01171">
      <w:pPr>
        <w:widowControl w:val="0"/>
        <w:tabs>
          <w:tab w:val="left" w:pos="1020"/>
        </w:tabs>
        <w:kinsoku w:val="0"/>
        <w:overflowPunct w:val="0"/>
        <w:autoSpaceDE w:val="0"/>
        <w:autoSpaceDN w:val="0"/>
        <w:adjustRightInd w:val="0"/>
        <w:spacing w:after="0" w:line="240" w:lineRule="auto"/>
        <w:jc w:val="both"/>
        <w:rPr>
          <w:rFonts w:ascii="Times New Roman" w:eastAsiaTheme="minorEastAsia" w:hAnsi="Times New Roman" w:cs="Times New Roman"/>
          <w:sz w:val="24"/>
          <w:szCs w:val="24"/>
        </w:rPr>
      </w:pPr>
      <w:bookmarkStart w:id="2" w:name="91.19_In_the_event_of_an_incident,_occur"/>
      <w:bookmarkEnd w:id="2"/>
      <w:r w:rsidRPr="00CE00B3">
        <w:rPr>
          <w:rFonts w:ascii="Times New Roman" w:eastAsiaTheme="minorEastAsia" w:hAnsi="Times New Roman" w:cs="Times New Roman"/>
          <w:sz w:val="24"/>
          <w:szCs w:val="24"/>
        </w:rPr>
        <w:t>In the event of an incident, occurrence or loss that may result in a claim under the above polic</w:t>
      </w:r>
      <w:r>
        <w:rPr>
          <w:rFonts w:ascii="Times New Roman" w:eastAsiaTheme="minorEastAsia" w:hAnsi="Times New Roman" w:cs="Times New Roman"/>
          <w:sz w:val="24"/>
          <w:szCs w:val="24"/>
        </w:rPr>
        <w:t>y</w:t>
      </w:r>
      <w:r w:rsidRPr="00CE00B3">
        <w:rPr>
          <w:rFonts w:ascii="Times New Roman" w:eastAsiaTheme="minorEastAsia" w:hAnsi="Times New Roman" w:cs="Times New Roman"/>
          <w:sz w:val="24"/>
          <w:szCs w:val="24"/>
        </w:rPr>
        <w:t xml:space="preserve">, the </w:t>
      </w:r>
      <w:r w:rsidRPr="00CE00B3">
        <w:rPr>
          <w:rFonts w:ascii="Times New Roman" w:eastAsiaTheme="minorEastAsia" w:hAnsi="Times New Roman" w:cs="Times New Roman"/>
          <w:color w:val="FF0000"/>
          <w:sz w:val="24"/>
          <w:szCs w:val="24"/>
        </w:rPr>
        <w:t>Contractor</w:t>
      </w:r>
      <w:r w:rsidRPr="00CE00B3">
        <w:rPr>
          <w:rFonts w:ascii="Times New Roman" w:eastAsiaTheme="minorEastAsia" w:hAnsi="Times New Roman" w:cs="Times New Roman"/>
          <w:sz w:val="24"/>
          <w:szCs w:val="24"/>
        </w:rPr>
        <w:t xml:space="preserve"> shall</w:t>
      </w:r>
      <w:r w:rsidRPr="00CE00B3">
        <w:rPr>
          <w:rFonts w:ascii="Times New Roman" w:eastAsiaTheme="minorEastAsia" w:hAnsi="Times New Roman" w:cs="Times New Roman"/>
          <w:spacing w:val="-3"/>
          <w:sz w:val="24"/>
          <w:szCs w:val="24"/>
        </w:rPr>
        <w:t xml:space="preserve"> </w:t>
      </w:r>
      <w:r w:rsidRPr="00CE00B3">
        <w:rPr>
          <w:rFonts w:ascii="Times New Roman" w:eastAsiaTheme="minorEastAsia" w:hAnsi="Times New Roman" w:cs="Times New Roman"/>
          <w:sz w:val="24"/>
          <w:szCs w:val="24"/>
        </w:rPr>
        <w:t xml:space="preserve">immediately report the incident, </w:t>
      </w:r>
      <w:proofErr w:type="gramStart"/>
      <w:r w:rsidRPr="00CE00B3">
        <w:rPr>
          <w:rFonts w:ascii="Times New Roman" w:eastAsiaTheme="minorEastAsia" w:hAnsi="Times New Roman" w:cs="Times New Roman"/>
          <w:sz w:val="24"/>
          <w:szCs w:val="24"/>
        </w:rPr>
        <w:t>occurrence</w:t>
      </w:r>
      <w:proofErr w:type="gramEnd"/>
      <w:r w:rsidRPr="00CE00B3">
        <w:rPr>
          <w:rFonts w:ascii="Times New Roman" w:eastAsiaTheme="minorEastAsia" w:hAnsi="Times New Roman" w:cs="Times New Roman"/>
          <w:sz w:val="24"/>
          <w:szCs w:val="24"/>
        </w:rPr>
        <w:t xml:space="preserve"> or loss in writing to the </w:t>
      </w:r>
      <w:r w:rsidRPr="005E6688">
        <w:rPr>
          <w:rFonts w:ascii="Times New Roman" w:eastAsiaTheme="minorEastAsia" w:hAnsi="Times New Roman" w:cs="Times New Roman"/>
          <w:color w:val="FF0000"/>
          <w:sz w:val="24"/>
          <w:szCs w:val="24"/>
        </w:rPr>
        <w:t>Owner</w:t>
      </w:r>
      <w:r w:rsidR="001E3112">
        <w:rPr>
          <w:rFonts w:ascii="Times New Roman" w:eastAsiaTheme="minorEastAsia" w:hAnsi="Times New Roman" w:cs="Times New Roman"/>
          <w:sz w:val="24"/>
          <w:szCs w:val="24"/>
        </w:rPr>
        <w:t xml:space="preserve">, </w:t>
      </w:r>
      <w:r w:rsidRPr="00CE00B3">
        <w:rPr>
          <w:rFonts w:ascii="Times New Roman" w:eastAsiaTheme="minorEastAsia" w:hAnsi="Times New Roman" w:cs="Times New Roman"/>
          <w:sz w:val="24"/>
          <w:szCs w:val="24"/>
        </w:rPr>
        <w:t>the</w:t>
      </w:r>
      <w:r w:rsidR="001E3112">
        <w:rPr>
          <w:rFonts w:ascii="Times New Roman" w:eastAsiaTheme="minorEastAsia" w:hAnsi="Times New Roman" w:cs="Times New Roman"/>
          <w:sz w:val="24"/>
          <w:szCs w:val="24"/>
        </w:rPr>
        <w:t xml:space="preserve"> project’s</w:t>
      </w:r>
      <w:r w:rsidRPr="00CE00B3">
        <w:rPr>
          <w:rFonts w:ascii="Times New Roman" w:eastAsiaTheme="minorEastAsia" w:hAnsi="Times New Roman" w:cs="Times New Roman"/>
          <w:sz w:val="24"/>
          <w:szCs w:val="24"/>
        </w:rPr>
        <w:t xml:space="preserve"> </w:t>
      </w:r>
      <w:r w:rsidRPr="00CE00B3">
        <w:rPr>
          <w:rFonts w:ascii="Times New Roman" w:eastAsiaTheme="minorEastAsia" w:hAnsi="Times New Roman" w:cs="Times New Roman"/>
          <w:color w:val="FF0000"/>
          <w:sz w:val="24"/>
          <w:szCs w:val="24"/>
        </w:rPr>
        <w:t>Engineer</w:t>
      </w:r>
      <w:r w:rsidR="001E3112">
        <w:rPr>
          <w:rFonts w:ascii="Times New Roman" w:eastAsiaTheme="minorEastAsia" w:hAnsi="Times New Roman" w:cs="Times New Roman"/>
          <w:color w:val="FF0000"/>
          <w:sz w:val="24"/>
          <w:szCs w:val="24"/>
        </w:rPr>
        <w:t xml:space="preserve">, </w:t>
      </w:r>
      <w:r w:rsidR="001E3112" w:rsidRPr="001E3112">
        <w:rPr>
          <w:rFonts w:ascii="Times New Roman" w:eastAsiaTheme="minorEastAsia" w:hAnsi="Times New Roman" w:cs="Times New Roman"/>
          <w:sz w:val="24"/>
          <w:szCs w:val="24"/>
        </w:rPr>
        <w:t>and the Insurer</w:t>
      </w:r>
      <w:r w:rsidRPr="00CE00B3">
        <w:rPr>
          <w:rFonts w:ascii="Times New Roman" w:eastAsiaTheme="minorEastAsia" w:hAnsi="Times New Roman" w:cs="Times New Roman"/>
          <w:sz w:val="24"/>
          <w:szCs w:val="24"/>
        </w:rPr>
        <w:t>.</w:t>
      </w:r>
    </w:p>
    <w:p w14:paraId="30372CCA" w14:textId="21E6254B" w:rsidR="00CE5BCF" w:rsidRDefault="00CE5BCF" w:rsidP="00E01171">
      <w:pPr>
        <w:rPr>
          <w:sz w:val="24"/>
          <w:szCs w:val="24"/>
        </w:rPr>
      </w:pPr>
    </w:p>
    <w:p w14:paraId="1531743B" w14:textId="77777777" w:rsidR="00504C32" w:rsidRPr="005B2A81" w:rsidRDefault="00504C32" w:rsidP="00E01171">
      <w:pPr>
        <w:rPr>
          <w:sz w:val="24"/>
          <w:szCs w:val="24"/>
        </w:rPr>
      </w:pPr>
    </w:p>
    <w:p w14:paraId="5018EDD4" w14:textId="5084AAF8" w:rsidR="00504C32" w:rsidRPr="005F196F" w:rsidRDefault="00504C32" w:rsidP="00E01171">
      <w:pPr>
        <w:rPr>
          <w:rFonts w:ascii="Times New Roman" w:hAnsi="Times New Roman" w:cs="Times New Roman"/>
          <w:i/>
          <w:iCs/>
          <w:sz w:val="24"/>
          <w:szCs w:val="24"/>
        </w:rPr>
      </w:pPr>
      <w:r w:rsidRPr="005F196F">
        <w:rPr>
          <w:rFonts w:ascii="Times New Roman" w:hAnsi="Times New Roman" w:cs="Times New Roman"/>
          <w:i/>
          <w:iCs/>
          <w:sz w:val="24"/>
          <w:szCs w:val="24"/>
        </w:rPr>
        <w:t xml:space="preserve">(The entities (i.e. </w:t>
      </w:r>
      <w:r w:rsidRPr="005F196F">
        <w:rPr>
          <w:rFonts w:ascii="Times New Roman" w:hAnsi="Times New Roman" w:cs="Times New Roman"/>
          <w:i/>
          <w:iCs/>
          <w:color w:val="FF0000"/>
          <w:sz w:val="24"/>
          <w:szCs w:val="24"/>
        </w:rPr>
        <w:t>Owner, Contractor</w:t>
      </w:r>
      <w:r w:rsidRPr="00E01171">
        <w:rPr>
          <w:rFonts w:ascii="Times New Roman" w:hAnsi="Times New Roman" w:cs="Times New Roman"/>
          <w:i/>
          <w:iCs/>
          <w:color w:val="FF0000"/>
          <w:sz w:val="24"/>
          <w:szCs w:val="24"/>
        </w:rPr>
        <w:t xml:space="preserve">, </w:t>
      </w:r>
      <w:r w:rsidR="00E01171" w:rsidRPr="00E01171">
        <w:rPr>
          <w:rFonts w:ascii="Times New Roman" w:hAnsi="Times New Roman" w:cs="Times New Roman"/>
          <w:i/>
          <w:iCs/>
          <w:color w:val="FF0000"/>
          <w:sz w:val="24"/>
          <w:szCs w:val="24"/>
        </w:rPr>
        <w:t>Engineer</w:t>
      </w:r>
      <w:r>
        <w:rPr>
          <w:rFonts w:ascii="Times New Roman" w:hAnsi="Times New Roman" w:cs="Times New Roman"/>
          <w:i/>
          <w:iCs/>
          <w:sz w:val="24"/>
          <w:szCs w:val="24"/>
        </w:rPr>
        <w:t xml:space="preserve">) </w:t>
      </w:r>
      <w:r w:rsidRPr="005F196F">
        <w:rPr>
          <w:rFonts w:ascii="Times New Roman" w:hAnsi="Times New Roman" w:cs="Times New Roman"/>
          <w:i/>
          <w:iCs/>
          <w:sz w:val="24"/>
          <w:szCs w:val="24"/>
        </w:rPr>
        <w:t xml:space="preserve">in </w:t>
      </w:r>
      <w:r w:rsidRPr="005F196F">
        <w:rPr>
          <w:rFonts w:ascii="Times New Roman" w:hAnsi="Times New Roman" w:cs="Times New Roman"/>
          <w:i/>
          <w:iCs/>
          <w:color w:val="FF0000"/>
          <w:sz w:val="24"/>
          <w:szCs w:val="24"/>
        </w:rPr>
        <w:t xml:space="preserve">red font </w:t>
      </w:r>
      <w:r w:rsidRPr="005F196F">
        <w:rPr>
          <w:rFonts w:ascii="Times New Roman" w:hAnsi="Times New Roman" w:cs="Times New Roman"/>
          <w:i/>
          <w:iCs/>
          <w:sz w:val="24"/>
          <w:szCs w:val="24"/>
        </w:rPr>
        <w:t>are descriptors that you can substitute for the entities required for your own specific contract.)</w:t>
      </w:r>
    </w:p>
    <w:p w14:paraId="005F15BC" w14:textId="77777777" w:rsidR="00720010" w:rsidRPr="00720010" w:rsidRDefault="00720010" w:rsidP="00E01171">
      <w:pPr>
        <w:widowControl w:val="0"/>
        <w:kinsoku w:val="0"/>
        <w:overflowPunct w:val="0"/>
        <w:autoSpaceDE w:val="0"/>
        <w:autoSpaceDN w:val="0"/>
        <w:adjustRightInd w:val="0"/>
        <w:spacing w:before="5" w:after="0" w:line="240" w:lineRule="auto"/>
        <w:rPr>
          <w:rFonts w:ascii="Times New Roman" w:eastAsiaTheme="minorEastAsia" w:hAnsi="Times New Roman" w:cs="Times New Roman"/>
          <w:sz w:val="24"/>
          <w:szCs w:val="24"/>
        </w:rPr>
      </w:pPr>
    </w:p>
    <w:p w14:paraId="3437473B" w14:textId="77777777" w:rsidR="00720010" w:rsidRPr="00720010" w:rsidRDefault="00720010" w:rsidP="00E01171">
      <w:pPr>
        <w:widowControl w:val="0"/>
        <w:kinsoku w:val="0"/>
        <w:overflowPunct w:val="0"/>
        <w:autoSpaceDE w:val="0"/>
        <w:autoSpaceDN w:val="0"/>
        <w:adjustRightInd w:val="0"/>
        <w:spacing w:before="2" w:after="0" w:line="240" w:lineRule="auto"/>
        <w:rPr>
          <w:rFonts w:ascii="Times New Roman" w:eastAsiaTheme="minorEastAsia" w:hAnsi="Times New Roman" w:cs="Times New Roman"/>
          <w:sz w:val="24"/>
          <w:szCs w:val="24"/>
        </w:rPr>
      </w:pPr>
      <w:bookmarkStart w:id="3" w:name="91.13_The_policies_shall_provide_that,_i"/>
      <w:bookmarkEnd w:id="3"/>
    </w:p>
    <w:p w14:paraId="7D16A5C6" w14:textId="77777777" w:rsidR="00C24899" w:rsidRPr="005B2A81" w:rsidRDefault="00C24899" w:rsidP="00E01171">
      <w:pPr>
        <w:rPr>
          <w:sz w:val="24"/>
          <w:szCs w:val="24"/>
        </w:rPr>
      </w:pPr>
    </w:p>
    <w:sectPr w:rsidR="00C24899" w:rsidRPr="005B2A8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643A6" w14:textId="77777777" w:rsidR="000244EE" w:rsidRDefault="000244EE" w:rsidP="003F77D8">
      <w:pPr>
        <w:spacing w:after="0" w:line="240" w:lineRule="auto"/>
      </w:pPr>
      <w:r>
        <w:separator/>
      </w:r>
    </w:p>
  </w:endnote>
  <w:endnote w:type="continuationSeparator" w:id="0">
    <w:p w14:paraId="13653874" w14:textId="77777777" w:rsidR="000244EE" w:rsidRDefault="000244EE" w:rsidP="003F7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D7A88" w14:textId="77777777" w:rsidR="003F77D8" w:rsidRDefault="003F77D8" w:rsidP="003F77D8">
    <w:pPr>
      <w:ind w:right="-720"/>
      <w:rPr>
        <w:rFonts w:ascii="Times New Roman" w:hAnsi="Times New Roman" w:cs="Times New Roman"/>
        <w:i/>
        <w:iCs/>
        <w:sz w:val="20"/>
        <w:szCs w:val="20"/>
      </w:rPr>
    </w:pPr>
    <w:r>
      <w:rPr>
        <w:rFonts w:ascii="Times New Roman" w:hAnsi="Times New Roman" w:cs="Times New Roman"/>
        <w:i/>
        <w:iCs/>
        <w:sz w:val="20"/>
        <w:szCs w:val="20"/>
      </w:rPr>
      <w:t>“While we endeavor to keep the information up to date and correct, RIMS makes no representations or warranties of any kind, either express or implied, about the completeness, accuracy, reliability, suitability, or availability with respect to the website or the information, products, services, or related graphics contained on the website for any purpose. Any reliance you place on such material is therefore strictly at your own risk.”</w:t>
    </w:r>
  </w:p>
  <w:p w14:paraId="7FD6642B" w14:textId="77777777" w:rsidR="003F77D8" w:rsidRDefault="003F7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9677A" w14:textId="77777777" w:rsidR="000244EE" w:rsidRDefault="000244EE" w:rsidP="003F77D8">
      <w:pPr>
        <w:spacing w:after="0" w:line="240" w:lineRule="auto"/>
      </w:pPr>
      <w:r>
        <w:separator/>
      </w:r>
    </w:p>
  </w:footnote>
  <w:footnote w:type="continuationSeparator" w:id="0">
    <w:p w14:paraId="204E981F" w14:textId="77777777" w:rsidR="000244EE" w:rsidRDefault="000244EE" w:rsidP="003F77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15"/>
    <w:multiLevelType w:val="multilevel"/>
    <w:tmpl w:val="FFFFFFFF"/>
    <w:lvl w:ilvl="0">
      <w:start w:val="1"/>
      <w:numFmt w:val="decimal"/>
      <w:lvlText w:val="%1."/>
      <w:lvlJc w:val="left"/>
      <w:pPr>
        <w:ind w:left="1019" w:hanging="720"/>
      </w:pPr>
      <w:rPr>
        <w:rFonts w:ascii="Times New Roman" w:hAnsi="Times New Roman" w:cs="Times New Roman"/>
        <w:b w:val="0"/>
        <w:bCs w:val="0"/>
        <w:i w:val="0"/>
        <w:iCs w:val="0"/>
        <w:w w:val="100"/>
        <w:sz w:val="20"/>
        <w:szCs w:val="20"/>
      </w:rPr>
    </w:lvl>
    <w:lvl w:ilvl="1">
      <w:start w:val="1"/>
      <w:numFmt w:val="decimal"/>
      <w:lvlText w:val="%1.%2"/>
      <w:lvlJc w:val="left"/>
      <w:pPr>
        <w:ind w:left="1019" w:hanging="720"/>
      </w:pPr>
      <w:rPr>
        <w:rFonts w:ascii="Times New Roman" w:hAnsi="Times New Roman" w:cs="Times New Roman"/>
        <w:b w:val="0"/>
        <w:bCs w:val="0"/>
        <w:i w:val="0"/>
        <w:iCs w:val="0"/>
        <w:w w:val="100"/>
        <w:sz w:val="20"/>
        <w:szCs w:val="20"/>
      </w:rPr>
    </w:lvl>
    <w:lvl w:ilvl="2">
      <w:start w:val="1"/>
      <w:numFmt w:val="decimal"/>
      <w:lvlText w:val="%1.%2.%3"/>
      <w:lvlJc w:val="left"/>
      <w:pPr>
        <w:ind w:left="1019" w:hanging="720"/>
      </w:pPr>
      <w:rPr>
        <w:rFonts w:ascii="Times New Roman" w:hAnsi="Times New Roman" w:cs="Times New Roman"/>
        <w:b w:val="0"/>
        <w:bCs w:val="0"/>
        <w:i w:val="0"/>
        <w:iCs w:val="0"/>
        <w:spacing w:val="-5"/>
        <w:w w:val="100"/>
        <w:sz w:val="20"/>
        <w:szCs w:val="20"/>
      </w:rPr>
    </w:lvl>
    <w:lvl w:ilvl="3">
      <w:start w:val="1"/>
      <w:numFmt w:val="lowerLetter"/>
      <w:lvlText w:val="(%4)"/>
      <w:lvlJc w:val="left"/>
      <w:pPr>
        <w:ind w:left="1739" w:hanging="720"/>
      </w:pPr>
      <w:rPr>
        <w:rFonts w:ascii="Times New Roman" w:hAnsi="Times New Roman" w:cs="Times New Roman"/>
        <w:b w:val="0"/>
        <w:bCs w:val="0"/>
        <w:i w:val="0"/>
        <w:iCs w:val="0"/>
        <w:w w:val="100"/>
        <w:sz w:val="20"/>
        <w:szCs w:val="20"/>
      </w:rPr>
    </w:lvl>
    <w:lvl w:ilvl="4">
      <w:start w:val="1"/>
      <w:numFmt w:val="lowerRoman"/>
      <w:lvlText w:val="%5)"/>
      <w:lvlJc w:val="left"/>
      <w:pPr>
        <w:ind w:left="2189" w:hanging="557"/>
      </w:pPr>
      <w:rPr>
        <w:rFonts w:ascii="Times New Roman" w:hAnsi="Times New Roman" w:cs="Times New Roman"/>
        <w:b w:val="0"/>
        <w:bCs w:val="0"/>
        <w:i w:val="0"/>
        <w:iCs w:val="0"/>
        <w:spacing w:val="0"/>
        <w:w w:val="100"/>
        <w:sz w:val="20"/>
        <w:szCs w:val="20"/>
      </w:rPr>
    </w:lvl>
    <w:lvl w:ilvl="5">
      <w:numFmt w:val="bullet"/>
      <w:lvlText w:val="•"/>
      <w:lvlJc w:val="left"/>
      <w:pPr>
        <w:ind w:left="3596" w:hanging="557"/>
      </w:pPr>
    </w:lvl>
    <w:lvl w:ilvl="6">
      <w:numFmt w:val="bullet"/>
      <w:lvlText w:val="•"/>
      <w:lvlJc w:val="left"/>
      <w:pPr>
        <w:ind w:left="4993" w:hanging="557"/>
      </w:pPr>
    </w:lvl>
    <w:lvl w:ilvl="7">
      <w:numFmt w:val="bullet"/>
      <w:lvlText w:val="•"/>
      <w:lvlJc w:val="left"/>
      <w:pPr>
        <w:ind w:left="6390" w:hanging="557"/>
      </w:pPr>
    </w:lvl>
    <w:lvl w:ilvl="8">
      <w:numFmt w:val="bullet"/>
      <w:lvlText w:val="•"/>
      <w:lvlJc w:val="left"/>
      <w:pPr>
        <w:ind w:left="7786" w:hanging="557"/>
      </w:pPr>
    </w:lvl>
  </w:abstractNum>
  <w:abstractNum w:abstractNumId="1" w15:restartNumberingAfterBreak="0">
    <w:nsid w:val="0CA41F84"/>
    <w:multiLevelType w:val="multilevel"/>
    <w:tmpl w:val="601EB2CC"/>
    <w:lvl w:ilvl="0">
      <w:start w:val="1"/>
      <w:numFmt w:val="decimal"/>
      <w:lvlText w:val="%1"/>
      <w:lvlJc w:val="left"/>
      <w:pPr>
        <w:ind w:left="360" w:hanging="360"/>
      </w:pPr>
      <w:rPr>
        <w:rFonts w:hint="default"/>
      </w:rPr>
    </w:lvl>
    <w:lvl w:ilvl="1">
      <w:start w:val="14"/>
      <w:numFmt w:val="decimal"/>
      <w:lvlText w:val="%1.%2"/>
      <w:lvlJc w:val="left"/>
      <w:pPr>
        <w:ind w:left="1260" w:hanging="360"/>
      </w:pPr>
      <w:rPr>
        <w:rFonts w:hint="default"/>
      </w:rPr>
    </w:lvl>
    <w:lvl w:ilvl="2">
      <w:start w:val="1"/>
      <w:numFmt w:val="decimal"/>
      <w:lvlText w:val="%1.%2.%3"/>
      <w:lvlJc w:val="left"/>
      <w:pPr>
        <w:ind w:left="1318" w:hanging="720"/>
      </w:pPr>
      <w:rPr>
        <w:rFonts w:hint="default"/>
      </w:rPr>
    </w:lvl>
    <w:lvl w:ilvl="3">
      <w:start w:val="1"/>
      <w:numFmt w:val="decimal"/>
      <w:lvlText w:val="%1.%2.%3.%4"/>
      <w:lvlJc w:val="left"/>
      <w:pPr>
        <w:ind w:left="1617" w:hanging="720"/>
      </w:pPr>
      <w:rPr>
        <w:rFonts w:hint="default"/>
      </w:rPr>
    </w:lvl>
    <w:lvl w:ilvl="4">
      <w:start w:val="1"/>
      <w:numFmt w:val="decimal"/>
      <w:lvlText w:val="%1.%2.%3.%4.%5"/>
      <w:lvlJc w:val="left"/>
      <w:pPr>
        <w:ind w:left="1916" w:hanging="720"/>
      </w:pPr>
      <w:rPr>
        <w:rFonts w:hint="default"/>
      </w:rPr>
    </w:lvl>
    <w:lvl w:ilvl="5">
      <w:start w:val="1"/>
      <w:numFmt w:val="decimal"/>
      <w:lvlText w:val="%1.%2.%3.%4.%5.%6"/>
      <w:lvlJc w:val="left"/>
      <w:pPr>
        <w:ind w:left="2575" w:hanging="1080"/>
      </w:pPr>
      <w:rPr>
        <w:rFonts w:hint="default"/>
      </w:rPr>
    </w:lvl>
    <w:lvl w:ilvl="6">
      <w:start w:val="1"/>
      <w:numFmt w:val="decimal"/>
      <w:lvlText w:val="%1.%2.%3.%4.%5.%6.%7"/>
      <w:lvlJc w:val="left"/>
      <w:pPr>
        <w:ind w:left="2874" w:hanging="1080"/>
      </w:pPr>
      <w:rPr>
        <w:rFonts w:hint="default"/>
      </w:rPr>
    </w:lvl>
    <w:lvl w:ilvl="7">
      <w:start w:val="1"/>
      <w:numFmt w:val="decimal"/>
      <w:lvlText w:val="%1.%2.%3.%4.%5.%6.%7.%8"/>
      <w:lvlJc w:val="left"/>
      <w:pPr>
        <w:ind w:left="3533" w:hanging="1440"/>
      </w:pPr>
      <w:rPr>
        <w:rFonts w:hint="default"/>
      </w:rPr>
    </w:lvl>
    <w:lvl w:ilvl="8">
      <w:start w:val="1"/>
      <w:numFmt w:val="decimal"/>
      <w:lvlText w:val="%1.%2.%3.%4.%5.%6.%7.%8.%9"/>
      <w:lvlJc w:val="left"/>
      <w:pPr>
        <w:ind w:left="3832" w:hanging="1440"/>
      </w:pPr>
      <w:rPr>
        <w:rFonts w:hint="default"/>
      </w:rPr>
    </w:lvl>
  </w:abstractNum>
  <w:abstractNum w:abstractNumId="2" w15:restartNumberingAfterBreak="0">
    <w:nsid w:val="41441B25"/>
    <w:multiLevelType w:val="hybridMultilevel"/>
    <w:tmpl w:val="0E6C9F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2942154">
    <w:abstractNumId w:val="0"/>
  </w:num>
  <w:num w:numId="2" w16cid:durableId="1910841111">
    <w:abstractNumId w:val="1"/>
  </w:num>
  <w:num w:numId="3" w16cid:durableId="819419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010"/>
    <w:rsid w:val="00004CF8"/>
    <w:rsid w:val="000244EE"/>
    <w:rsid w:val="001E3112"/>
    <w:rsid w:val="00206FF7"/>
    <w:rsid w:val="00240F24"/>
    <w:rsid w:val="002E2B9D"/>
    <w:rsid w:val="003744F6"/>
    <w:rsid w:val="003F77D8"/>
    <w:rsid w:val="00401EDC"/>
    <w:rsid w:val="00413CE0"/>
    <w:rsid w:val="004F3311"/>
    <w:rsid w:val="00504C32"/>
    <w:rsid w:val="005175F9"/>
    <w:rsid w:val="00560C0D"/>
    <w:rsid w:val="0057631B"/>
    <w:rsid w:val="00584CAB"/>
    <w:rsid w:val="005B2A81"/>
    <w:rsid w:val="006400EF"/>
    <w:rsid w:val="006E427C"/>
    <w:rsid w:val="00720010"/>
    <w:rsid w:val="007D4876"/>
    <w:rsid w:val="0098625E"/>
    <w:rsid w:val="00AF0456"/>
    <w:rsid w:val="00C06025"/>
    <w:rsid w:val="00C07C6D"/>
    <w:rsid w:val="00C24899"/>
    <w:rsid w:val="00C556FF"/>
    <w:rsid w:val="00CD1D95"/>
    <w:rsid w:val="00CE5BCF"/>
    <w:rsid w:val="00D04278"/>
    <w:rsid w:val="00D621B7"/>
    <w:rsid w:val="00E01171"/>
    <w:rsid w:val="00E20BBD"/>
    <w:rsid w:val="00E82967"/>
    <w:rsid w:val="00ED5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1480C"/>
  <w15:chartTrackingRefBased/>
  <w15:docId w15:val="{B4CAB10E-E866-4D79-A4B4-57FDC6136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BBD"/>
    <w:pPr>
      <w:ind w:left="720"/>
      <w:contextualSpacing/>
    </w:pPr>
  </w:style>
  <w:style w:type="character" w:customStyle="1" w:styleId="normaltextrun">
    <w:name w:val="normaltextrun"/>
    <w:basedOn w:val="DefaultParagraphFont"/>
    <w:rsid w:val="00CE5BCF"/>
  </w:style>
  <w:style w:type="paragraph" w:styleId="Header">
    <w:name w:val="header"/>
    <w:basedOn w:val="Normal"/>
    <w:link w:val="HeaderChar"/>
    <w:uiPriority w:val="99"/>
    <w:unhideWhenUsed/>
    <w:rsid w:val="003F77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7D8"/>
  </w:style>
  <w:style w:type="paragraph" w:styleId="Footer">
    <w:name w:val="footer"/>
    <w:basedOn w:val="Normal"/>
    <w:link w:val="FooterChar"/>
    <w:uiPriority w:val="99"/>
    <w:unhideWhenUsed/>
    <w:rsid w:val="003F77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386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Miles</dc:creator>
  <cp:keywords/>
  <dc:description/>
  <cp:lastModifiedBy>Homan, Annette</cp:lastModifiedBy>
  <cp:revision>2</cp:revision>
  <dcterms:created xsi:type="dcterms:W3CDTF">2024-04-15T18:45:00Z</dcterms:created>
  <dcterms:modified xsi:type="dcterms:W3CDTF">2024-04-15T18:45:00Z</dcterms:modified>
</cp:coreProperties>
</file>